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501FF" w14:textId="3E5F88BC" w:rsidR="007E4F59" w:rsidRDefault="007E4F59" w:rsidP="007E4F59">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Модельна навчальна програма</w:t>
      </w:r>
    </w:p>
    <w:p w14:paraId="0000000B" w14:textId="0393D528" w:rsidR="00D279C5" w:rsidRDefault="00F9347B" w:rsidP="007E4F59">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Драматургія і театр. 5-6 клас</w:t>
      </w:r>
    </w:p>
    <w:p w14:paraId="0000000C" w14:textId="2240D44E" w:rsidR="00D279C5" w:rsidRDefault="00F9347B" w:rsidP="007E4F59">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(міжгалузевий інтегрований курс)</w:t>
      </w:r>
    </w:p>
    <w:p w14:paraId="00000013" w14:textId="0EED30C4" w:rsidR="00D279C5" w:rsidRPr="00325D13" w:rsidRDefault="00F9347B" w:rsidP="007E4F59">
      <w:pPr>
        <w:pBdr>
          <w:top w:val="nil"/>
          <w:left w:val="nil"/>
          <w:bottom w:val="nil"/>
          <w:right w:val="nil"/>
          <w:between w:val="nil"/>
        </w:pBdr>
        <w:spacing w:after="0" w:line="240" w:lineRule="auto"/>
        <w:jc w:val="center"/>
        <w:rPr>
          <w:rFonts w:ascii="Times New Roman" w:eastAsia="Times New Roman" w:hAnsi="Times New Roman" w:cs="Times New Roman"/>
          <w:bCs/>
          <w:color w:val="000000"/>
          <w:sz w:val="28"/>
          <w:szCs w:val="28"/>
        </w:rPr>
      </w:pPr>
      <w:r w:rsidRPr="00325D13">
        <w:rPr>
          <w:rFonts w:ascii="Times New Roman" w:eastAsia="Times New Roman" w:hAnsi="Times New Roman" w:cs="Times New Roman"/>
          <w:bCs/>
          <w:color w:val="000000"/>
          <w:sz w:val="28"/>
          <w:szCs w:val="28"/>
        </w:rPr>
        <w:t>Автори програми:</w:t>
      </w:r>
      <w:r w:rsidR="00325D13" w:rsidRPr="00325D13">
        <w:rPr>
          <w:rFonts w:ascii="Times New Roman" w:eastAsia="Times New Roman" w:hAnsi="Times New Roman" w:cs="Times New Roman"/>
          <w:bCs/>
          <w:color w:val="000000"/>
          <w:sz w:val="28"/>
          <w:szCs w:val="28"/>
        </w:rPr>
        <w:t xml:space="preserve"> </w:t>
      </w:r>
      <w:proofErr w:type="spellStart"/>
      <w:r w:rsidR="00325D13" w:rsidRPr="00325D13">
        <w:rPr>
          <w:rFonts w:ascii="Times New Roman" w:eastAsia="Times New Roman" w:hAnsi="Times New Roman" w:cs="Times New Roman"/>
          <w:bCs/>
          <w:color w:val="000000"/>
          <w:sz w:val="28"/>
          <w:szCs w:val="28"/>
        </w:rPr>
        <w:t>І.П.Старагіна</w:t>
      </w:r>
      <w:proofErr w:type="spellEnd"/>
      <w:r w:rsidR="00325D13" w:rsidRPr="00325D13">
        <w:rPr>
          <w:rFonts w:ascii="Times New Roman" w:eastAsia="Times New Roman" w:hAnsi="Times New Roman" w:cs="Times New Roman"/>
          <w:bCs/>
          <w:color w:val="000000"/>
          <w:sz w:val="28"/>
          <w:szCs w:val="28"/>
        </w:rPr>
        <w:t xml:space="preserve">, </w:t>
      </w:r>
      <w:proofErr w:type="spellStart"/>
      <w:r w:rsidR="00325D13" w:rsidRPr="00325D13">
        <w:rPr>
          <w:rFonts w:ascii="Times New Roman" w:eastAsia="Times New Roman" w:hAnsi="Times New Roman" w:cs="Times New Roman"/>
          <w:bCs/>
          <w:color w:val="000000"/>
          <w:sz w:val="28"/>
          <w:szCs w:val="28"/>
        </w:rPr>
        <w:t>І.Ю.Чужинова</w:t>
      </w:r>
      <w:proofErr w:type="spellEnd"/>
      <w:r w:rsidR="00325D13" w:rsidRPr="00325D13">
        <w:rPr>
          <w:rFonts w:ascii="Times New Roman" w:eastAsia="Times New Roman" w:hAnsi="Times New Roman" w:cs="Times New Roman"/>
          <w:bCs/>
          <w:color w:val="000000"/>
          <w:sz w:val="28"/>
          <w:szCs w:val="28"/>
        </w:rPr>
        <w:t xml:space="preserve">, </w:t>
      </w:r>
      <w:proofErr w:type="spellStart"/>
      <w:r w:rsidR="00325D13" w:rsidRPr="00325D13">
        <w:rPr>
          <w:rFonts w:ascii="Times New Roman" w:eastAsia="Times New Roman" w:hAnsi="Times New Roman" w:cs="Times New Roman"/>
          <w:bCs/>
          <w:color w:val="000000"/>
          <w:sz w:val="28"/>
          <w:szCs w:val="28"/>
        </w:rPr>
        <w:t>О.М.Івасюк</w:t>
      </w:r>
      <w:proofErr w:type="spellEnd"/>
    </w:p>
    <w:p w14:paraId="00000014" w14:textId="77777777" w:rsidR="00D279C5" w:rsidRPr="00325D13" w:rsidRDefault="00D279C5" w:rsidP="007E4F59">
      <w:pPr>
        <w:pBdr>
          <w:top w:val="nil"/>
          <w:left w:val="nil"/>
          <w:bottom w:val="nil"/>
          <w:right w:val="nil"/>
          <w:between w:val="nil"/>
        </w:pBdr>
        <w:spacing w:after="0" w:line="240" w:lineRule="auto"/>
        <w:ind w:firstLine="709"/>
        <w:jc w:val="center"/>
        <w:rPr>
          <w:rFonts w:ascii="Times New Roman" w:eastAsia="Times New Roman" w:hAnsi="Times New Roman" w:cs="Times New Roman"/>
          <w:bCs/>
          <w:color w:val="000000"/>
          <w:sz w:val="28"/>
          <w:szCs w:val="28"/>
        </w:rPr>
      </w:pPr>
    </w:p>
    <w:p w14:paraId="7A682FEC" w14:textId="2C1D8569" w:rsidR="002A4FA5" w:rsidRPr="007E4F59" w:rsidRDefault="002A4FA5" w:rsidP="007E4F59">
      <w:pPr>
        <w:spacing w:after="0" w:line="240" w:lineRule="auto"/>
        <w:jc w:val="center"/>
        <w:rPr>
          <w:rFonts w:ascii="Times New Roman" w:eastAsia="Times New Roman" w:hAnsi="Times New Roman" w:cs="Times New Roman"/>
          <w:bCs/>
          <w:i/>
          <w:iCs/>
          <w:color w:val="000000"/>
          <w:sz w:val="28"/>
          <w:szCs w:val="28"/>
        </w:rPr>
      </w:pPr>
      <w:bookmarkStart w:id="0" w:name="_heading=h.gjdgxs" w:colFirst="0" w:colLast="0"/>
      <w:bookmarkEnd w:id="0"/>
      <w:r w:rsidRPr="007E4F59">
        <w:rPr>
          <w:rFonts w:ascii="Times New Roman" w:eastAsia="Times New Roman" w:hAnsi="Times New Roman" w:cs="Times New Roman"/>
          <w:bCs/>
          <w:i/>
          <w:iCs/>
          <w:color w:val="000000"/>
          <w:sz w:val="28"/>
          <w:szCs w:val="28"/>
        </w:rPr>
        <w:t>«Рекомендовано Міністерством освіти і науки України»</w:t>
      </w:r>
    </w:p>
    <w:p w14:paraId="0000001A" w14:textId="0A03786F" w:rsidR="00D279C5" w:rsidRPr="007E4F59" w:rsidRDefault="002A4FA5" w:rsidP="007E4F59">
      <w:pPr>
        <w:spacing w:after="0" w:line="240" w:lineRule="auto"/>
        <w:jc w:val="center"/>
        <w:rPr>
          <w:rFonts w:ascii="Times New Roman" w:eastAsia="Times New Roman" w:hAnsi="Times New Roman" w:cs="Times New Roman"/>
          <w:bCs/>
          <w:i/>
          <w:iCs/>
          <w:color w:val="000000"/>
          <w:sz w:val="28"/>
          <w:szCs w:val="28"/>
        </w:rPr>
      </w:pPr>
      <w:r w:rsidRPr="007E4F59">
        <w:rPr>
          <w:rFonts w:ascii="Times New Roman" w:eastAsia="Times New Roman" w:hAnsi="Times New Roman" w:cs="Times New Roman"/>
          <w:bCs/>
          <w:i/>
          <w:iCs/>
          <w:color w:val="000000"/>
          <w:sz w:val="28"/>
          <w:szCs w:val="28"/>
        </w:rPr>
        <w:t>(Наказ Міністерства освіти і науки України від 12.07.2021 № 795)</w:t>
      </w:r>
    </w:p>
    <w:p w14:paraId="437DA640" w14:textId="77777777" w:rsidR="002A4FA5" w:rsidRDefault="002A4FA5" w:rsidP="007E4F59">
      <w:pPr>
        <w:spacing w:line="240" w:lineRule="auto"/>
        <w:ind w:left="360" w:firstLine="709"/>
        <w:jc w:val="center"/>
        <w:rPr>
          <w:rFonts w:ascii="Times New Roman" w:eastAsia="Times New Roman" w:hAnsi="Times New Roman" w:cs="Times New Roman"/>
          <w:b/>
          <w:color w:val="000000"/>
          <w:sz w:val="28"/>
          <w:szCs w:val="28"/>
        </w:rPr>
      </w:pPr>
    </w:p>
    <w:p w14:paraId="0000001B" w14:textId="623EE76B" w:rsidR="00D279C5" w:rsidRDefault="00F9347B" w:rsidP="007E4F59">
      <w:pPr>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Вступна частина</w:t>
      </w:r>
    </w:p>
    <w:p w14:paraId="0000001C" w14:textId="77777777" w:rsidR="00D279C5" w:rsidRDefault="00F9347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Модельна навчальна програма міжгалузевого інтегрованого курсу «Драматургія і театр» спрямована на реалізацію мети базової середньої освіти, яка передбачає розвиток природних здібностей, інтересів, обдарувань учнів, формування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необхідних для їх соціалізації та громадянської активності, свідомого вибору подальшого життєвого шляху та самореалізації, продовження навчання на рівні профільної освіти або здобуття професії, виховання відповідального, шанобливого ставлення до родини, суспільства, навколишнього природного середовища, національних та культурних цінностей українського народу. </w:t>
      </w:r>
    </w:p>
    <w:p w14:paraId="0000001D" w14:textId="77777777" w:rsidR="00D279C5" w:rsidRDefault="00F9347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Модельна навчальна програма відображає засадничі ідеї Державного стандарту базової середньої освіти, ідеї концепції «Нова українська школа» та реалізує вимоги до обов’язкових результатів навчання з певних груп загальних результатів мовно-літературної та мистецької галузей. </w:t>
      </w:r>
    </w:p>
    <w:p w14:paraId="0000001E" w14:textId="77777777" w:rsidR="00D279C5" w:rsidRDefault="00F9347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Відповідно до мети </w:t>
      </w:r>
      <w:r>
        <w:rPr>
          <w:rFonts w:ascii="Times New Roman" w:eastAsia="Times New Roman" w:hAnsi="Times New Roman" w:cs="Times New Roman"/>
          <w:sz w:val="28"/>
          <w:szCs w:val="28"/>
        </w:rPr>
        <w:t>мовно-літературної освітньої та</w:t>
      </w:r>
      <w:r>
        <w:rPr>
          <w:rFonts w:ascii="Times New Roman" w:eastAsia="Times New Roman" w:hAnsi="Times New Roman" w:cs="Times New Roman"/>
          <w:b/>
          <w:sz w:val="28"/>
          <w:szCs w:val="28"/>
        </w:rPr>
        <w:t xml:space="preserve"> </w:t>
      </w:r>
      <w:r>
        <w:rPr>
          <w:rFonts w:ascii="Times New Roman" w:eastAsia="Times New Roman" w:hAnsi="Times New Roman" w:cs="Times New Roman"/>
          <w:color w:val="000000"/>
          <w:sz w:val="28"/>
          <w:szCs w:val="28"/>
        </w:rPr>
        <w:t xml:space="preserve">мистецької освітньої галузей, </w:t>
      </w:r>
      <w:r>
        <w:rPr>
          <w:rFonts w:ascii="Times New Roman" w:eastAsia="Times New Roman" w:hAnsi="Times New Roman" w:cs="Times New Roman"/>
          <w:b/>
          <w:sz w:val="28"/>
          <w:szCs w:val="28"/>
        </w:rPr>
        <w:t>метою</w:t>
      </w:r>
      <w:r>
        <w:rPr>
          <w:rFonts w:ascii="Times New Roman" w:eastAsia="Times New Roman" w:hAnsi="Times New Roman" w:cs="Times New Roman"/>
          <w:sz w:val="28"/>
          <w:szCs w:val="28"/>
        </w:rPr>
        <w:t xml:space="preserve"> міжгалузевого інтегрованого курсу «Драматургія і театр» на етапі адаптаційного циклу є розвиток особистості учня та учениці,  їхніх </w:t>
      </w:r>
      <w:proofErr w:type="spellStart"/>
      <w:r>
        <w:rPr>
          <w:rFonts w:ascii="Times New Roman" w:eastAsia="Times New Roman" w:hAnsi="Times New Roman" w:cs="Times New Roman"/>
          <w:sz w:val="28"/>
          <w:szCs w:val="28"/>
        </w:rPr>
        <w:t>мовних</w:t>
      </w:r>
      <w:proofErr w:type="spellEnd"/>
      <w:r>
        <w:rPr>
          <w:rFonts w:ascii="Times New Roman" w:eastAsia="Times New Roman" w:hAnsi="Times New Roman" w:cs="Times New Roman"/>
          <w:sz w:val="28"/>
          <w:szCs w:val="28"/>
        </w:rPr>
        <w:t xml:space="preserve">, читацьких та комунікативних здібностей;  здатності сприймати театр як специфічний мистецький простір для здобуття досвіду рефлексій та інтерпретацій; досліджувати форму та зміст сценічної творчості; проявляти емоційний інтелект, творче мислення, ініціативність, самосвідомість й </w:t>
      </w:r>
      <w:proofErr w:type="spellStart"/>
      <w:r>
        <w:rPr>
          <w:rFonts w:ascii="Times New Roman" w:eastAsia="Times New Roman" w:hAnsi="Times New Roman" w:cs="Times New Roman"/>
          <w:sz w:val="28"/>
          <w:szCs w:val="28"/>
        </w:rPr>
        <w:t>самоефективність</w:t>
      </w:r>
      <w:proofErr w:type="spellEnd"/>
      <w:r>
        <w:rPr>
          <w:rFonts w:ascii="Times New Roman" w:eastAsia="Times New Roman" w:hAnsi="Times New Roman" w:cs="Times New Roman"/>
          <w:sz w:val="28"/>
          <w:szCs w:val="28"/>
        </w:rPr>
        <w:t xml:space="preserve">, уміння </w:t>
      </w:r>
      <w:proofErr w:type="spellStart"/>
      <w:r>
        <w:rPr>
          <w:rFonts w:ascii="Times New Roman" w:eastAsia="Times New Roman" w:hAnsi="Times New Roman" w:cs="Times New Roman"/>
          <w:sz w:val="28"/>
          <w:szCs w:val="28"/>
        </w:rPr>
        <w:t>комунікувати</w:t>
      </w:r>
      <w:proofErr w:type="spellEnd"/>
      <w:r>
        <w:rPr>
          <w:rFonts w:ascii="Times New Roman" w:eastAsia="Times New Roman" w:hAnsi="Times New Roman" w:cs="Times New Roman"/>
          <w:sz w:val="28"/>
          <w:szCs w:val="28"/>
        </w:rPr>
        <w:t xml:space="preserve"> з іншими, долати бар’єри, пов’язані з неоднозначністю, невизначеністю та ризиками, співпрацювати з іншими особами; бути залученим до культурних процесів в Україні.</w:t>
      </w:r>
    </w:p>
    <w:p w14:paraId="0000001F" w14:textId="77777777" w:rsidR="00D279C5" w:rsidRDefault="00F9347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 xml:space="preserve">Головними </w:t>
      </w:r>
      <w:r>
        <w:rPr>
          <w:rFonts w:ascii="Times New Roman" w:eastAsia="Times New Roman" w:hAnsi="Times New Roman" w:cs="Times New Roman"/>
          <w:b/>
          <w:color w:val="000000"/>
          <w:sz w:val="28"/>
          <w:szCs w:val="28"/>
          <w:highlight w:val="white"/>
        </w:rPr>
        <w:t>завданнями</w:t>
      </w: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sz w:val="28"/>
          <w:szCs w:val="28"/>
        </w:rPr>
        <w:t xml:space="preserve">міжгалузевого інтегрованого </w:t>
      </w:r>
      <w:r>
        <w:rPr>
          <w:rFonts w:ascii="Times New Roman" w:eastAsia="Times New Roman" w:hAnsi="Times New Roman" w:cs="Times New Roman"/>
          <w:color w:val="000000"/>
          <w:sz w:val="28"/>
          <w:szCs w:val="28"/>
        </w:rPr>
        <w:t>курсу на етапі адаптаційного циклу</w:t>
      </w:r>
      <w:r>
        <w:rPr>
          <w:rFonts w:ascii="Times New Roman" w:eastAsia="Times New Roman" w:hAnsi="Times New Roman" w:cs="Times New Roman"/>
          <w:color w:val="000000"/>
          <w:sz w:val="28"/>
          <w:szCs w:val="28"/>
          <w:highlight w:val="white"/>
        </w:rPr>
        <w:t xml:space="preserve"> є</w:t>
      </w:r>
      <w:r>
        <w:rPr>
          <w:rFonts w:ascii="Times New Roman" w:eastAsia="Times New Roman" w:hAnsi="Times New Roman" w:cs="Times New Roman"/>
          <w:color w:val="000000"/>
          <w:sz w:val="28"/>
          <w:szCs w:val="28"/>
        </w:rPr>
        <w:t>:</w:t>
      </w:r>
    </w:p>
    <w:p w14:paraId="00000020" w14:textId="77777777" w:rsidR="00D279C5" w:rsidRDefault="00F9347B">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виховувати стійку мотивацію до сценічної творчості та прагнення вдосконалювати своє мовлення та психофізичну виразність;</w:t>
      </w:r>
    </w:p>
    <w:p w14:paraId="00000021" w14:textId="77777777" w:rsidR="00D279C5" w:rsidRDefault="00F9347B">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сприяти індивідуальному самовияву учнів та взаємодії між ними через театральні практики;</w:t>
      </w:r>
    </w:p>
    <w:p w14:paraId="00000022" w14:textId="2D41BBA5" w:rsidR="00D279C5" w:rsidRDefault="00F9347B">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досліджувати експресію як інструмент акторської майстерності;</w:t>
      </w:r>
    </w:p>
    <w:p w14:paraId="00000023" w14:textId="77777777" w:rsidR="00D279C5" w:rsidRDefault="00F9347B">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формувати вміння сприймати та продукувати твори драматургії;</w:t>
      </w:r>
    </w:p>
    <w:p w14:paraId="00000024" w14:textId="77777777" w:rsidR="00D279C5" w:rsidRDefault="00F9347B">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забезпечити отримання досвіду колективної творчості з втілення літературного твору на сцені;</w:t>
      </w:r>
    </w:p>
    <w:p w14:paraId="00000025" w14:textId="77777777" w:rsidR="00D279C5" w:rsidRDefault="00F9347B">
      <w:pPr>
        <w:numPr>
          <w:ilvl w:val="0"/>
          <w:numId w:val="20"/>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формувати гуманістичний світогляд, систему загальнолюдських, національних, особистісних ціннісних орієнтирів і життєвих практик, збагачувати духовний світ через естетичне сприймання художніх творів та творів мистецтва.</w:t>
      </w:r>
    </w:p>
    <w:p w14:paraId="00000026" w14:textId="77777777" w:rsidR="00D279C5" w:rsidRDefault="00F9347B">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Програма спрямована на формування наскрізних умінь, спільних для  всіх ключових </w:t>
      </w:r>
      <w:proofErr w:type="spellStart"/>
      <w:r>
        <w:rPr>
          <w:rFonts w:ascii="Times New Roman" w:eastAsia="Times New Roman" w:hAnsi="Times New Roman" w:cs="Times New Roman"/>
          <w:color w:val="000000"/>
          <w:sz w:val="28"/>
          <w:szCs w:val="28"/>
        </w:rPr>
        <w:t>компетентностей</w:t>
      </w:r>
      <w:proofErr w:type="spellEnd"/>
      <w:r>
        <w:rPr>
          <w:rFonts w:ascii="Times New Roman" w:eastAsia="Times New Roman" w:hAnsi="Times New Roman" w:cs="Times New Roman"/>
          <w:color w:val="000000"/>
          <w:sz w:val="28"/>
          <w:szCs w:val="28"/>
        </w:rPr>
        <w:t xml:space="preserve">, і  відповідає </w:t>
      </w:r>
      <w:proofErr w:type="spellStart"/>
      <w:r>
        <w:rPr>
          <w:rFonts w:ascii="Times New Roman" w:eastAsia="Times New Roman" w:hAnsi="Times New Roman" w:cs="Times New Roman"/>
          <w:color w:val="000000"/>
          <w:sz w:val="28"/>
          <w:szCs w:val="28"/>
        </w:rPr>
        <w:t>компетентнісному</w:t>
      </w:r>
      <w:proofErr w:type="spellEnd"/>
      <w:r>
        <w:rPr>
          <w:rFonts w:ascii="Times New Roman" w:eastAsia="Times New Roman" w:hAnsi="Times New Roman" w:cs="Times New Roman"/>
          <w:color w:val="000000"/>
          <w:sz w:val="28"/>
          <w:szCs w:val="28"/>
        </w:rPr>
        <w:t xml:space="preserve"> потенціалу мовно-літературної та  мистецької освітніх галузей. </w:t>
      </w:r>
    </w:p>
    <w:p w14:paraId="00000027" w14:textId="77777777" w:rsidR="00D279C5" w:rsidRDefault="00F9347B">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Програма ґрунтується на визначених Державним стандартом ціннісних орієнтирах і спрямована забезпечити в освітньому процесі за умови педагогічної підтримки вчителя:  </w:t>
      </w:r>
    </w:p>
    <w:p w14:paraId="00000028" w14:textId="77777777" w:rsidR="00D279C5" w:rsidRDefault="00F9347B">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право учнів на вибір із кола запропонованих як самого твору для постановки, так і основних видів творчої діяльності; ініціативу учнів у процесі творчості;</w:t>
      </w:r>
    </w:p>
    <w:p w14:paraId="00000029" w14:textId="77777777" w:rsidR="00D279C5" w:rsidRDefault="00F9347B">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доступ кожного учня до сценічної творчості без будь-яких форм дискримінації учасників освітнього процесу;</w:t>
      </w:r>
    </w:p>
    <w:p w14:paraId="0000002A" w14:textId="77777777" w:rsidR="00D279C5" w:rsidRDefault="00F9347B">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дотримання принципів академічної доброчесності у процесі створення драматичного твору та втілення його на сцені;  </w:t>
      </w:r>
    </w:p>
    <w:p w14:paraId="0000002B" w14:textId="77777777" w:rsidR="00D279C5" w:rsidRDefault="00F9347B">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створення в навчальному колективі атмосфери творчості, </w:t>
      </w:r>
      <w:proofErr w:type="spellStart"/>
      <w:r>
        <w:rPr>
          <w:rFonts w:ascii="Times New Roman" w:eastAsia="Times New Roman" w:hAnsi="Times New Roman" w:cs="Times New Roman"/>
          <w:color w:val="000000"/>
          <w:sz w:val="28"/>
          <w:szCs w:val="28"/>
        </w:rPr>
        <w:t>взаємопідтримки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взаємонавчання</w:t>
      </w:r>
      <w:proofErr w:type="spellEnd"/>
      <w:r>
        <w:rPr>
          <w:rFonts w:ascii="Times New Roman" w:eastAsia="Times New Roman" w:hAnsi="Times New Roman" w:cs="Times New Roman"/>
          <w:color w:val="000000"/>
          <w:sz w:val="28"/>
          <w:szCs w:val="28"/>
        </w:rPr>
        <w:t>;</w:t>
      </w:r>
    </w:p>
    <w:p w14:paraId="0000002C" w14:textId="77777777" w:rsidR="00D279C5" w:rsidRDefault="00F9347B">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створення освітнього середовища, дружнього до учнів та учениць через постійну підтримку, співпереживання, розуміння; </w:t>
      </w:r>
    </w:p>
    <w:p w14:paraId="0000002D" w14:textId="77777777" w:rsidR="00D279C5" w:rsidRDefault="00F9347B">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утвердження людської гідності, чесності, милосердя, доброти, справедливості, співпереживання, взаємоповаги і взаємодопомоги, поваги до прав і свобод людини, здатності до конструктивної взаємодії учнів між собою та з дорослими через вибір вистав, які культивують загальнолюдські моральні цінності, вчать чесності та справедливості; наголошування на важливості позитивних людських чеснот; обговорення літературних творів крізь призму власного досвіду та урахування особливостей культурно-історичного контексту;</w:t>
      </w:r>
    </w:p>
    <w:p w14:paraId="0000002E" w14:textId="77777777" w:rsidR="00D279C5" w:rsidRDefault="00F9347B">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формування в учнів та учениць активної громадянської позиції, патріотизму, поваги до культурних цінностей українського народу, його історико-культурного надбання і традицій, державної мови через вибір літературних творів  для втілення на сцені; </w:t>
      </w:r>
    </w:p>
    <w:p w14:paraId="0000002F" w14:textId="77777777" w:rsidR="00D279C5" w:rsidRDefault="00F9347B">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плекання в учнів любові до рідного краю, відповідального ставлення до довкілля завдяки проведенню  певних занять просто неба; екскурсій, репетицій на природі; вибору літературних творів для постановки на тему збереження довкілля, виготовлення декорацій зі вторинних матеріалів;</w:t>
      </w:r>
    </w:p>
    <w:p w14:paraId="00000030" w14:textId="77777777" w:rsidR="00D279C5" w:rsidRDefault="00F9347B">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формування культури здорового способу життя через усвідомлення впливу колективної творчості на  рівень емоційної, інтелектуальної та фізичної людської енергії.</w:t>
      </w:r>
    </w:p>
    <w:p w14:paraId="00000031" w14:textId="77777777" w:rsidR="00D279C5" w:rsidRDefault="00F9347B">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Програма реалізує </w:t>
      </w:r>
      <w:proofErr w:type="spellStart"/>
      <w:r>
        <w:rPr>
          <w:rFonts w:ascii="Times New Roman" w:eastAsia="Times New Roman" w:hAnsi="Times New Roman" w:cs="Times New Roman"/>
          <w:color w:val="000000"/>
          <w:sz w:val="28"/>
          <w:szCs w:val="28"/>
        </w:rPr>
        <w:t>компетентнісний</w:t>
      </w:r>
      <w:proofErr w:type="spellEnd"/>
      <w:r>
        <w:rPr>
          <w:rFonts w:ascii="Times New Roman" w:eastAsia="Times New Roman" w:hAnsi="Times New Roman" w:cs="Times New Roman"/>
          <w:color w:val="000000"/>
          <w:sz w:val="28"/>
          <w:szCs w:val="28"/>
        </w:rPr>
        <w:t xml:space="preserve">, особистісно орієнтований, діяльнісний підходи і ґрунтується на наступних принципах:  </w:t>
      </w:r>
      <w:proofErr w:type="spellStart"/>
      <w:r>
        <w:rPr>
          <w:rFonts w:ascii="Times New Roman" w:eastAsia="Times New Roman" w:hAnsi="Times New Roman" w:cs="Times New Roman"/>
          <w:color w:val="000000"/>
          <w:sz w:val="28"/>
          <w:szCs w:val="28"/>
        </w:rPr>
        <w:t>дитиноцентризм</w:t>
      </w:r>
      <w:proofErr w:type="spellEnd"/>
      <w:r>
        <w:rPr>
          <w:rFonts w:ascii="Times New Roman" w:eastAsia="Times New Roman" w:hAnsi="Times New Roman" w:cs="Times New Roman"/>
          <w:color w:val="000000"/>
          <w:sz w:val="28"/>
          <w:szCs w:val="28"/>
        </w:rPr>
        <w:t xml:space="preserve">, принцип свідомості й активності учнів у навчанні, принцип науковості, принцип системності та наступності, принцип систематичності та послідовності, принцип доступності,  принцип зв’язку навчання з життям, принцип індивідуального підходу, принцип емоційності навчання, </w:t>
      </w:r>
      <w:proofErr w:type="spellStart"/>
      <w:r>
        <w:rPr>
          <w:rFonts w:ascii="Times New Roman" w:eastAsia="Times New Roman" w:hAnsi="Times New Roman" w:cs="Times New Roman"/>
          <w:color w:val="000000"/>
          <w:sz w:val="28"/>
          <w:szCs w:val="28"/>
        </w:rPr>
        <w:t>україноцентризм</w:t>
      </w:r>
      <w:proofErr w:type="spellEnd"/>
      <w:r>
        <w:rPr>
          <w:rFonts w:ascii="Times New Roman" w:eastAsia="Times New Roman" w:hAnsi="Times New Roman" w:cs="Times New Roman"/>
          <w:color w:val="000000"/>
          <w:sz w:val="28"/>
          <w:szCs w:val="28"/>
        </w:rPr>
        <w:t>.</w:t>
      </w:r>
    </w:p>
    <w:p w14:paraId="00000032" w14:textId="77777777" w:rsidR="00D279C5" w:rsidRDefault="00F9347B">
      <w:pPr>
        <w:spacing w:after="0" w:line="240" w:lineRule="auto"/>
        <w:ind w:firstLine="709"/>
        <w:jc w:val="both"/>
        <w:rPr>
          <w:rFonts w:ascii="Times New Roman" w:eastAsia="Times New Roman" w:hAnsi="Times New Roman" w:cs="Times New Roman"/>
          <w:color w:val="000000"/>
          <w:sz w:val="28"/>
          <w:szCs w:val="28"/>
        </w:rPr>
      </w:pPr>
      <w:bookmarkStart w:id="1" w:name="_heading=h.30j0zll" w:colFirst="0" w:colLast="0"/>
      <w:bookmarkEnd w:id="1"/>
      <w:r>
        <w:rPr>
          <w:rFonts w:ascii="Times New Roman" w:eastAsia="Times New Roman" w:hAnsi="Times New Roman" w:cs="Times New Roman"/>
          <w:color w:val="000000"/>
          <w:sz w:val="28"/>
          <w:szCs w:val="28"/>
        </w:rPr>
        <w:t xml:space="preserve">Серед пріоритетів викладання міжгалузевого інтегрованого курсу є  інтеграція різних видів діяльності; підтримка позитивної взаємодії учнів для досягнення спільних цілей (створення колективного творчого продукту); </w:t>
      </w:r>
      <w:r>
        <w:rPr>
          <w:rFonts w:ascii="Times New Roman" w:eastAsia="Times New Roman" w:hAnsi="Times New Roman" w:cs="Times New Roman"/>
          <w:sz w:val="28"/>
          <w:szCs w:val="28"/>
        </w:rPr>
        <w:t>фасилітація</w:t>
      </w:r>
      <w:r>
        <w:rPr>
          <w:rFonts w:ascii="Times New Roman" w:eastAsia="Times New Roman" w:hAnsi="Times New Roman" w:cs="Times New Roman"/>
          <w:color w:val="000000"/>
          <w:sz w:val="28"/>
          <w:szCs w:val="28"/>
        </w:rPr>
        <w:t xml:space="preserve">  читацьких інтересів та задоволення потреб школярів у взаємодії з мистецтвом, зокрема різними видами театру; обмін творчим досвідом, зокрема у сфери акторської майстерності. </w:t>
      </w:r>
    </w:p>
    <w:p w14:paraId="00000033" w14:textId="77777777" w:rsidR="00D279C5" w:rsidRDefault="00F9347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Програму структуровано по роках і розділах. Тематичні розділи в межах кожного навчального року об’єднані спільною темою (5 клас – «Театр зблизька», 6 клас – </w:t>
      </w:r>
      <w:r w:rsidRPr="003F000B">
        <w:rPr>
          <w:rFonts w:ascii="Times New Roman" w:eastAsia="Times New Roman" w:hAnsi="Times New Roman" w:cs="Times New Roman"/>
          <w:color w:val="000000"/>
          <w:sz w:val="28"/>
          <w:szCs w:val="28"/>
        </w:rPr>
        <w:t>«</w:t>
      </w:r>
      <w:r w:rsidRPr="003F000B">
        <w:rPr>
          <w:rFonts w:ascii="Times New Roman" w:eastAsia="Times New Roman" w:hAnsi="Times New Roman" w:cs="Times New Roman"/>
          <w:sz w:val="28"/>
          <w:szCs w:val="28"/>
        </w:rPr>
        <w:t>Драматургія гри</w:t>
      </w:r>
      <w:r w:rsidRPr="003F000B">
        <w:rPr>
          <w:rFonts w:ascii="Times New Roman" w:eastAsia="Times New Roman" w:hAnsi="Times New Roman" w:cs="Times New Roman"/>
          <w:color w:val="000000"/>
          <w:sz w:val="28"/>
          <w:szCs w:val="28"/>
        </w:rPr>
        <w:t xml:space="preserve">»). </w:t>
      </w:r>
      <w:r w:rsidRPr="003F000B">
        <w:rPr>
          <w:rFonts w:ascii="Times New Roman" w:eastAsia="Times New Roman" w:hAnsi="Times New Roman" w:cs="Times New Roman"/>
          <w:sz w:val="28"/>
          <w:szCs w:val="28"/>
        </w:rPr>
        <w:t xml:space="preserve">Йдеться про основні закони драматургії та їхні прояви в ігровій дії. Ураховуючи, що в 6 класі </w:t>
      </w:r>
      <w:proofErr w:type="spellStart"/>
      <w:r w:rsidRPr="003F000B">
        <w:rPr>
          <w:rFonts w:ascii="Times New Roman" w:eastAsia="Times New Roman" w:hAnsi="Times New Roman" w:cs="Times New Roman"/>
          <w:sz w:val="28"/>
          <w:szCs w:val="28"/>
        </w:rPr>
        <w:t>практикоорієнтовані</w:t>
      </w:r>
      <w:proofErr w:type="spellEnd"/>
      <w:r w:rsidRPr="003F000B">
        <w:rPr>
          <w:rFonts w:ascii="Times New Roman" w:eastAsia="Times New Roman" w:hAnsi="Times New Roman" w:cs="Times New Roman"/>
          <w:sz w:val="28"/>
          <w:szCs w:val="28"/>
        </w:rPr>
        <w:t xml:space="preserve"> завдання курсу виводять учнів у площину різних видів театру (театр ляльок, естрада, мюзикл, драматичний театр, фізичний театр тощо) на відміну від 5 класу, де увага прикута до драматичного театру, дотримання принципів драматургії стає для учнів усвідомленою необхідністю для створення вистави. </w:t>
      </w:r>
      <w:r>
        <w:rPr>
          <w:rFonts w:ascii="Times New Roman" w:eastAsia="Times New Roman" w:hAnsi="Times New Roman" w:cs="Times New Roman"/>
          <w:color w:val="000000"/>
          <w:sz w:val="28"/>
          <w:szCs w:val="28"/>
        </w:rPr>
        <w:t xml:space="preserve">У кожному навчальному році виокремлюється 9 тематичних розділів, які </w:t>
      </w:r>
      <w:proofErr w:type="spellStart"/>
      <w:r>
        <w:rPr>
          <w:rFonts w:ascii="Times New Roman" w:eastAsia="Times New Roman" w:hAnsi="Times New Roman" w:cs="Times New Roman"/>
          <w:color w:val="000000"/>
          <w:sz w:val="28"/>
          <w:szCs w:val="28"/>
        </w:rPr>
        <w:t>логічно</w:t>
      </w:r>
      <w:proofErr w:type="spellEnd"/>
      <w:r>
        <w:rPr>
          <w:rFonts w:ascii="Times New Roman" w:eastAsia="Times New Roman" w:hAnsi="Times New Roman" w:cs="Times New Roman"/>
          <w:color w:val="000000"/>
          <w:sz w:val="28"/>
          <w:szCs w:val="28"/>
        </w:rPr>
        <w:t xml:space="preserve"> пов’язані між собою.</w:t>
      </w:r>
    </w:p>
    <w:p w14:paraId="00000034" w14:textId="77777777" w:rsidR="00D279C5" w:rsidRDefault="00F9347B">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межах кожного розділу визначено очікувані результати навчання, пропонований зміст та види навчальної діяльності. Очікувані результати навчання відповідають орієнтирам для оцінювання з 3-х груп обов’язкових результатів навчання мовно-літературної освітньої галузі («взаємодіє з іншими особами в усній формі, сприймає і використовує інформацію для досягнення життєвих цілей у різних комунікативних ситуаціях», «сприймає, аналізує, інтерпретує, критично оцінює інформацію в текстах різних видів, зокрема інформаційних та художніх текстах класичної та сучасної художньої літератури (української та зарубіжних), </w:t>
      </w:r>
      <w:proofErr w:type="spellStart"/>
      <w:r>
        <w:rPr>
          <w:rFonts w:ascii="Times New Roman" w:eastAsia="Times New Roman" w:hAnsi="Times New Roman" w:cs="Times New Roman"/>
          <w:color w:val="000000"/>
          <w:sz w:val="28"/>
          <w:szCs w:val="28"/>
        </w:rPr>
        <w:t>медіатекстах</w:t>
      </w:r>
      <w:proofErr w:type="spellEnd"/>
      <w:r>
        <w:rPr>
          <w:rFonts w:ascii="Times New Roman" w:eastAsia="Times New Roman" w:hAnsi="Times New Roman" w:cs="Times New Roman"/>
          <w:color w:val="000000"/>
          <w:sz w:val="28"/>
          <w:szCs w:val="28"/>
        </w:rPr>
        <w:t xml:space="preserve">, та використовує інформацію для збагачення власного досвіду і духовного розвитку», «висловлює власні думки, почуття, ставлення та ідеї, взаємодіє з іншими особами у письмовій формі, зокрема інтерпретуючи інформаційні та художні тексти класичної та сучасної художньої літератури (української та зарубіжних); у разі потреби взаємодіє з іншими особами в цифровому просторі, дотримується норм літературної мови») та </w:t>
      </w:r>
      <w:r>
        <w:rPr>
          <w:rFonts w:ascii="Times New Roman" w:eastAsia="Times New Roman" w:hAnsi="Times New Roman" w:cs="Times New Roman"/>
          <w:sz w:val="28"/>
          <w:szCs w:val="28"/>
        </w:rPr>
        <w:t>усіх 4-х</w:t>
      </w:r>
      <w:r>
        <w:rPr>
          <w:rFonts w:ascii="Times New Roman" w:eastAsia="Times New Roman" w:hAnsi="Times New Roman" w:cs="Times New Roman"/>
          <w:color w:val="000000"/>
          <w:sz w:val="28"/>
          <w:szCs w:val="28"/>
        </w:rPr>
        <w:t xml:space="preserve"> груп мистецької освітньої галузі («пізнає різні види мистецтва, інтерпретує художні образи, набуває досвіду емоційних переживань, розвиває ціннісне ставлення до мистецтва», «формує художньо-образне, асоціативне мислення під час творчої діяльності в різних видах мистецтва», «пізнає себе через взаємодію з різноманітними мистецькими об’єктами, розвиває емоційний інтелект», </w:t>
      </w:r>
      <w:r>
        <w:rPr>
          <w:rFonts w:ascii="Times New Roman" w:eastAsia="Times New Roman" w:hAnsi="Times New Roman" w:cs="Times New Roman"/>
          <w:sz w:val="28"/>
          <w:szCs w:val="28"/>
        </w:rPr>
        <w:t>«в</w:t>
      </w:r>
      <w:r>
        <w:rPr>
          <w:rFonts w:ascii="Times New Roman" w:eastAsia="Times New Roman" w:hAnsi="Times New Roman" w:cs="Times New Roman"/>
          <w:color w:val="000000"/>
          <w:sz w:val="28"/>
          <w:szCs w:val="28"/>
        </w:rPr>
        <w:t>икористання інформаційного середовища у власній творчості та художній комунікації</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на етапі адаптаційного циклу. </w:t>
      </w:r>
    </w:p>
    <w:p w14:paraId="00000035" w14:textId="77777777" w:rsidR="00D279C5" w:rsidRDefault="00F9347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кожного з років навчання наявна певна змістова специфіка. </w:t>
      </w:r>
      <w:r>
        <w:rPr>
          <w:rFonts w:ascii="Times New Roman" w:eastAsia="Times New Roman" w:hAnsi="Times New Roman" w:cs="Times New Roman"/>
          <w:color w:val="000000"/>
          <w:sz w:val="28"/>
          <w:szCs w:val="28"/>
        </w:rPr>
        <w:t>Тематика розділів у програмі 5 класу зумовлена метою ознайомити учнів зі специфікою драматичного театру та творів, призначених для сцени, а також через театральні практики розкрити деякі особливості сценічної творчості актора драматичного театру («</w:t>
      </w:r>
      <w:r>
        <w:rPr>
          <w:rFonts w:ascii="Times New Roman" w:eastAsia="Times New Roman" w:hAnsi="Times New Roman" w:cs="Times New Roman"/>
          <w:sz w:val="28"/>
          <w:szCs w:val="28"/>
        </w:rPr>
        <w:t xml:space="preserve">Театральне мистецтво серед інших видів мистецтва та немистецьких дисциплін», </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«Театр - місце зустрічі актора і глядача», «Театральна вистава: від ідеї до втілення», «Акторська майстерність», «Складові драматичного твору», «Створення вистави: етапи втілення», «Взаємодія актора із глядачем: як подолати страх публічного виступу», «Шлях до визнання: від натхнення до практичних дій», «Формування здатності оцінити створену виставу»). Тематика розділів програми 6 класу дозволяє розширити уявлення учнів про театр, ознайомитися з різними видами театру і через театральні практики </w:t>
      </w:r>
      <w:proofErr w:type="spellStart"/>
      <w:r>
        <w:rPr>
          <w:rFonts w:ascii="Times New Roman" w:eastAsia="Times New Roman" w:hAnsi="Times New Roman" w:cs="Times New Roman"/>
          <w:sz w:val="28"/>
          <w:szCs w:val="28"/>
        </w:rPr>
        <w:t>відрефлексувати</w:t>
      </w:r>
      <w:proofErr w:type="spellEnd"/>
      <w:r>
        <w:rPr>
          <w:rFonts w:ascii="Times New Roman" w:eastAsia="Times New Roman" w:hAnsi="Times New Roman" w:cs="Times New Roman"/>
          <w:sz w:val="28"/>
          <w:szCs w:val="28"/>
        </w:rPr>
        <w:t xml:space="preserve"> власний творчий потенціал («Театр та його різновиди», «Вибір театральної форми», «Складові акторської майстерності»,  «Характер персонажа та сценічний образ», «</w:t>
      </w:r>
      <w:proofErr w:type="spellStart"/>
      <w:r>
        <w:rPr>
          <w:rFonts w:ascii="Times New Roman" w:eastAsia="Times New Roman" w:hAnsi="Times New Roman" w:cs="Times New Roman"/>
          <w:sz w:val="28"/>
          <w:szCs w:val="28"/>
        </w:rPr>
        <w:t>Проєктування</w:t>
      </w:r>
      <w:proofErr w:type="spellEnd"/>
      <w:r>
        <w:rPr>
          <w:rFonts w:ascii="Times New Roman" w:eastAsia="Times New Roman" w:hAnsi="Times New Roman" w:cs="Times New Roman"/>
          <w:sz w:val="28"/>
          <w:szCs w:val="28"/>
        </w:rPr>
        <w:t xml:space="preserve"> вистави», «Вибір та постановка вистави», «Художній та музичний виміри вистави», «</w:t>
      </w:r>
      <w:proofErr w:type="spellStart"/>
      <w:r>
        <w:rPr>
          <w:rFonts w:ascii="Times New Roman" w:eastAsia="Times New Roman" w:hAnsi="Times New Roman" w:cs="Times New Roman"/>
          <w:sz w:val="28"/>
          <w:szCs w:val="28"/>
        </w:rPr>
        <w:t>Моновистава</w:t>
      </w:r>
      <w:proofErr w:type="spellEnd"/>
      <w:r>
        <w:rPr>
          <w:rFonts w:ascii="Times New Roman" w:eastAsia="Times New Roman" w:hAnsi="Times New Roman" w:cs="Times New Roman"/>
          <w:sz w:val="28"/>
          <w:szCs w:val="28"/>
        </w:rPr>
        <w:t xml:space="preserve"> як особлива форма», «Уявлення про театральну критику»). </w:t>
      </w:r>
    </w:p>
    <w:p w14:paraId="00000036" w14:textId="77777777" w:rsidR="00D279C5" w:rsidRDefault="00F9347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межах кожного тематичного розділу програма передбачає театральні практики (рольові ігри, імпровізація, інсценізація тощо), які описані в орієнтовних видах  навчальної діяльності. При цьому кожного року до Міжнародного дня театру учнівський  колектив створює «виставу року». Для 5 класу – це вистава за п’єсою, у підготовці якої беруть участь учні всього класу. У 6 класі – це декілька вистав за вибором учнів (театр ляльок, естрада, мюзикл, драматичний театр, фізичний театр тощо), у підготовці кожної з яких бере участь певна група учнів.</w:t>
      </w:r>
    </w:p>
    <w:p w14:paraId="00000037" w14:textId="77777777" w:rsidR="00D279C5" w:rsidRDefault="00F9347B">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Програма передбачає нерозривний зв'язок процесів опанування знань зі сфери драматургії та театру і отримання досвіду сценічної творчості.  Це зумовлює шляхи її реалізації та особливості організації освітнього процесу. Використання в програмі  театральних практик  робить літературний твір основою як для його аналізу, інтерпретації, оцінювання тощо, тобто для читацької діяльності,  так і для  розгортання видів діяльності, пов’язаних з удосконаленням свого мовлення та психофізичної виразності, тобто мистецької діяльності. </w:t>
      </w:r>
    </w:p>
    <w:p w14:paraId="00000038" w14:textId="77777777" w:rsidR="00D279C5" w:rsidRDefault="00F9347B">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забезпечення індивідуального самовияву учнів та взаємодії між ними програма спрямована на залучення учнів та учениць як до театральних практик, так і до реальної мовленнєвої практики (бесіда, дискусія у класі, </w:t>
      </w:r>
      <w:proofErr w:type="spellStart"/>
      <w:r>
        <w:rPr>
          <w:rFonts w:ascii="Times New Roman" w:eastAsia="Times New Roman" w:hAnsi="Times New Roman" w:cs="Times New Roman"/>
          <w:color w:val="000000"/>
          <w:sz w:val="28"/>
          <w:szCs w:val="28"/>
        </w:rPr>
        <w:t>мікродискусія</w:t>
      </w:r>
      <w:proofErr w:type="spellEnd"/>
      <w:r>
        <w:rPr>
          <w:rFonts w:ascii="Times New Roman" w:eastAsia="Times New Roman" w:hAnsi="Times New Roman" w:cs="Times New Roman"/>
          <w:color w:val="000000"/>
          <w:sz w:val="28"/>
          <w:szCs w:val="28"/>
        </w:rPr>
        <w:t xml:space="preserve"> в групі, обговорення в парі, інтерв’ю тощо). </w:t>
      </w:r>
    </w:p>
    <w:p w14:paraId="00000039" w14:textId="77777777" w:rsidR="00D279C5" w:rsidRDefault="00F9347B">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Театральні практики слугують основою для дослідження акторської експресії. Крім сценічної творчості  театральні практики дозволяють учням та ученицям вчитися аналізувати ситуації спілкування, задані в драматургічних творах та на практиці опановувати необхідні для цього поняття з теорії літератури, теорії комунікації, теорії тексту,  теорії інформації, мистецтвознавства, </w:t>
      </w:r>
      <w:proofErr w:type="spellStart"/>
      <w:r>
        <w:rPr>
          <w:rFonts w:ascii="Times New Roman" w:eastAsia="Times New Roman" w:hAnsi="Times New Roman" w:cs="Times New Roman"/>
          <w:color w:val="000000"/>
          <w:sz w:val="28"/>
          <w:szCs w:val="28"/>
        </w:rPr>
        <w:t>медіаграмотності</w:t>
      </w:r>
      <w:proofErr w:type="spellEnd"/>
      <w:r>
        <w:rPr>
          <w:rFonts w:ascii="Times New Roman" w:eastAsia="Times New Roman" w:hAnsi="Times New Roman" w:cs="Times New Roman"/>
          <w:color w:val="000000"/>
          <w:sz w:val="28"/>
          <w:szCs w:val="28"/>
        </w:rPr>
        <w:t xml:space="preserve">.  Знання на етапі адаптаційного циклу базової освіти мають прикладний характер і використовуються в процесі навчання з метою  подальшого вдосконалення вмінь сприймати та продукувати твори драматургії або інші літературні твори, які використовують учні та учениці для втілення свого творчого задуму на сцені.  </w:t>
      </w:r>
    </w:p>
    <w:p w14:paraId="0000003A" w14:textId="77777777" w:rsidR="00D279C5" w:rsidRPr="003F000B" w:rsidRDefault="00F9347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Запропонований у програмі зміст враховує наступність з початковою освітою в задоволенні потреб учнів в індивідуальному самовияві та творчій взаємодії з іншими і розглядається як надбудова над початковою освітою, де  учні отримали досвід театралізації у процесі роботи з літературними творами. Але, на  відміну від початкової освіти,  театральні практики і пропоновані знання зі сфери драматургії та театру  забезпечують наскрізну роботу з дослідження акторської майстерності, що слугує дієвою основою для молодших підлітків в опануванні живих інструментів удосконалення власного мовлення, комунікативної гнучкості  та психофізичної виразності. </w:t>
      </w:r>
      <w:r w:rsidRPr="003F000B">
        <w:rPr>
          <w:rFonts w:ascii="Times New Roman" w:eastAsia="Times New Roman" w:hAnsi="Times New Roman" w:cs="Times New Roman"/>
          <w:sz w:val="28"/>
          <w:szCs w:val="28"/>
        </w:rPr>
        <w:t xml:space="preserve">Усі розділи модельної навчальної програми серед видів навчальної діяльності, специфічних для них, обов’язково включають такі види діяльності, як вправи на вміння володіти своїм тілом, вправи на увагу, вправи на відтворення та розпізнавання емоцій, вправи на розвиток дикції, вправи на становлення голосу, вправи на розвиток пам’яті, вправи на взаємодію, вправи на розвиток фантазії. </w:t>
      </w:r>
    </w:p>
    <w:p w14:paraId="0000003B" w14:textId="77777777" w:rsidR="00D279C5" w:rsidRDefault="00F9347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Модельна навчальна програма «Драматургія і театр» визначає орієнтовну послідовність досягнення очікуваних результатів навчання учнів 5-6 класів, які відповідають певним орієнтирам для оцінювання з мовно-літературної освітньої галузі та мистецької галузі. Ураховуючи, що програма реалізує частину обов’язкових результатів навчання як мовно-літературної, так і мистецької освітньої галузей, її використання в освітньому процесі доповнюється використанням таких модельних навчальних програм, як модельна навчальна програма інтегрованого мовно-літературного курсу (українська мова, українська та зарубіжні літератури, 5 – 6 клас) або інтегрований курс літератур (української та зарубіжної, 5 - 6 клас) та модельна навчальна програма інтегрованого курсу «Мистецтво», 5 - 6 клас. </w:t>
      </w:r>
    </w:p>
    <w:p w14:paraId="081CB1F5" w14:textId="7FCB4229" w:rsidR="00D8672F" w:rsidRDefault="00F9347B" w:rsidP="00D8672F">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Пропонований у програмі перелік літературних творів є орієнтовним для вчителя. Учитель може доповнити цей перелік тими творами, які, на його думку, матимуть більший резонанс серед учнів. Урахування потреб учнів, їхньої ініціативності в розгортанні творчої діяльності вимагає від учителя лише спрямовувати увагу учнів на певні твори, але вибір твору для втілення на сцені роблять самі учн</w:t>
      </w:r>
      <w:r w:rsidR="00D8672F">
        <w:rPr>
          <w:rFonts w:ascii="Times New Roman" w:eastAsia="Times New Roman" w:hAnsi="Times New Roman" w:cs="Times New Roman"/>
          <w:sz w:val="28"/>
          <w:szCs w:val="28"/>
        </w:rPr>
        <w:t>і.</w:t>
      </w:r>
    </w:p>
    <w:p w14:paraId="33B61701" w14:textId="6B9D61CB" w:rsidR="00417CC1" w:rsidRDefault="00417CC1" w:rsidP="00D8672F">
      <w:pPr>
        <w:spacing w:after="0"/>
        <w:ind w:firstLine="709"/>
        <w:jc w:val="both"/>
        <w:rPr>
          <w:rFonts w:ascii="Times New Roman" w:eastAsia="Times New Roman" w:hAnsi="Times New Roman" w:cs="Times New Roman"/>
          <w:sz w:val="28"/>
          <w:szCs w:val="28"/>
        </w:rPr>
      </w:pPr>
    </w:p>
    <w:p w14:paraId="597C962C" w14:textId="427F2AB7" w:rsidR="00417CC1" w:rsidRPr="00417CC1" w:rsidRDefault="00417CC1" w:rsidP="00417CC1">
      <w:pPr>
        <w:spacing w:after="0"/>
        <w:ind w:firstLine="709"/>
        <w:jc w:val="both"/>
        <w:rPr>
          <w:rFonts w:ascii="Times New Roman" w:eastAsia="Times New Roman" w:hAnsi="Times New Roman" w:cs="Times New Roman"/>
          <w:b/>
          <w:bCs/>
          <w:sz w:val="28"/>
          <w:szCs w:val="28"/>
        </w:rPr>
      </w:pPr>
      <w:r w:rsidRPr="00417CC1">
        <w:rPr>
          <w:rFonts w:ascii="Times New Roman" w:eastAsia="Times New Roman" w:hAnsi="Times New Roman" w:cs="Times New Roman"/>
          <w:b/>
          <w:bCs/>
          <w:sz w:val="28"/>
          <w:szCs w:val="28"/>
        </w:rPr>
        <w:t xml:space="preserve">Оцінювання </w:t>
      </w:r>
    </w:p>
    <w:p w14:paraId="1B99FEF6" w14:textId="77777777" w:rsidR="00417CC1" w:rsidRPr="00417CC1" w:rsidRDefault="00417CC1" w:rsidP="00417CC1">
      <w:pPr>
        <w:spacing w:after="0"/>
        <w:ind w:firstLine="709"/>
        <w:jc w:val="both"/>
        <w:rPr>
          <w:rFonts w:ascii="Times New Roman" w:eastAsia="Times New Roman" w:hAnsi="Times New Roman" w:cs="Times New Roman"/>
          <w:sz w:val="28"/>
          <w:szCs w:val="28"/>
        </w:rPr>
      </w:pPr>
      <w:r w:rsidRPr="00417CC1">
        <w:rPr>
          <w:rFonts w:ascii="Times New Roman" w:eastAsia="Times New Roman" w:hAnsi="Times New Roman" w:cs="Times New Roman"/>
          <w:sz w:val="28"/>
          <w:szCs w:val="28"/>
        </w:rPr>
        <w:t>Оцінювання має бути зорієнтованим на очікувані результати навчання, ключові компетентності та наскрізні вміння.</w:t>
      </w:r>
    </w:p>
    <w:p w14:paraId="7DD6E932" w14:textId="77777777" w:rsidR="00417CC1" w:rsidRPr="00417CC1" w:rsidRDefault="00417CC1" w:rsidP="00417CC1">
      <w:pPr>
        <w:spacing w:after="0"/>
        <w:ind w:firstLine="709"/>
        <w:jc w:val="both"/>
        <w:rPr>
          <w:rFonts w:ascii="Times New Roman" w:eastAsia="Times New Roman" w:hAnsi="Times New Roman" w:cs="Times New Roman"/>
          <w:sz w:val="28"/>
          <w:szCs w:val="28"/>
        </w:rPr>
      </w:pPr>
      <w:r w:rsidRPr="00417CC1">
        <w:rPr>
          <w:rFonts w:ascii="Times New Roman" w:eastAsia="Times New Roman" w:hAnsi="Times New Roman" w:cs="Times New Roman"/>
          <w:sz w:val="28"/>
          <w:szCs w:val="28"/>
        </w:rPr>
        <w:t>Вибір форм поточного та підсумкового оцінювання результатів навчання здійснюється залежно від дидактичної мети. Зважаючи на особливості змісту та види навчальної діяльності, передбачені модельною навчальною програмою «Драматургія і театр», поточне та підсумкове оцінювання може здійснюватися із застосування таких основних форм:</w:t>
      </w:r>
    </w:p>
    <w:p w14:paraId="38BD2E75" w14:textId="77777777" w:rsidR="00417CC1" w:rsidRPr="00417CC1" w:rsidRDefault="00417CC1" w:rsidP="00417CC1">
      <w:pPr>
        <w:spacing w:after="0"/>
        <w:ind w:firstLine="709"/>
        <w:jc w:val="both"/>
        <w:rPr>
          <w:rFonts w:ascii="Times New Roman" w:eastAsia="Times New Roman" w:hAnsi="Times New Roman" w:cs="Times New Roman"/>
          <w:sz w:val="28"/>
          <w:szCs w:val="28"/>
        </w:rPr>
      </w:pPr>
      <w:r w:rsidRPr="00417CC1">
        <w:rPr>
          <w:rFonts w:ascii="Times New Roman" w:eastAsia="Times New Roman" w:hAnsi="Times New Roman" w:cs="Times New Roman"/>
          <w:sz w:val="28"/>
          <w:szCs w:val="28"/>
        </w:rPr>
        <w:t>●</w:t>
      </w:r>
      <w:r w:rsidRPr="00417CC1">
        <w:rPr>
          <w:rFonts w:ascii="Times New Roman" w:eastAsia="Times New Roman" w:hAnsi="Times New Roman" w:cs="Times New Roman"/>
          <w:sz w:val="28"/>
          <w:szCs w:val="28"/>
        </w:rPr>
        <w:tab/>
        <w:t xml:space="preserve">практичної, зокрема шляхом планування та реалізації театральних </w:t>
      </w:r>
      <w:proofErr w:type="spellStart"/>
      <w:r w:rsidRPr="00417CC1">
        <w:rPr>
          <w:rFonts w:ascii="Times New Roman" w:eastAsia="Times New Roman" w:hAnsi="Times New Roman" w:cs="Times New Roman"/>
          <w:sz w:val="28"/>
          <w:szCs w:val="28"/>
        </w:rPr>
        <w:t>проєктів</w:t>
      </w:r>
      <w:proofErr w:type="spellEnd"/>
      <w:r w:rsidRPr="00417CC1">
        <w:rPr>
          <w:rFonts w:ascii="Times New Roman" w:eastAsia="Times New Roman" w:hAnsi="Times New Roman" w:cs="Times New Roman"/>
          <w:sz w:val="28"/>
          <w:szCs w:val="28"/>
        </w:rPr>
        <w:t>, виготовлення виробів (театрального реквізиту),  виконання та/або взаємодії з існуючими мистецькими творами тощо;</w:t>
      </w:r>
    </w:p>
    <w:p w14:paraId="4CAC0BC1" w14:textId="77777777" w:rsidR="00417CC1" w:rsidRPr="00417CC1" w:rsidRDefault="00417CC1" w:rsidP="00417CC1">
      <w:pPr>
        <w:spacing w:after="0"/>
        <w:ind w:firstLine="709"/>
        <w:jc w:val="both"/>
        <w:rPr>
          <w:rFonts w:ascii="Times New Roman" w:eastAsia="Times New Roman" w:hAnsi="Times New Roman" w:cs="Times New Roman"/>
          <w:sz w:val="28"/>
          <w:szCs w:val="28"/>
        </w:rPr>
      </w:pPr>
      <w:r w:rsidRPr="00417CC1">
        <w:rPr>
          <w:rFonts w:ascii="Times New Roman" w:eastAsia="Times New Roman" w:hAnsi="Times New Roman" w:cs="Times New Roman"/>
          <w:sz w:val="28"/>
          <w:szCs w:val="28"/>
        </w:rPr>
        <w:t>●</w:t>
      </w:r>
      <w:r w:rsidRPr="00417CC1">
        <w:rPr>
          <w:rFonts w:ascii="Times New Roman" w:eastAsia="Times New Roman" w:hAnsi="Times New Roman" w:cs="Times New Roman"/>
          <w:sz w:val="28"/>
          <w:szCs w:val="28"/>
        </w:rPr>
        <w:tab/>
        <w:t>письмової, зокрема створення письмових текстів, тестування;</w:t>
      </w:r>
    </w:p>
    <w:p w14:paraId="7F4BCF5D" w14:textId="77777777" w:rsidR="00417CC1" w:rsidRPr="00417CC1" w:rsidRDefault="00417CC1" w:rsidP="00417CC1">
      <w:pPr>
        <w:spacing w:after="0"/>
        <w:ind w:firstLine="709"/>
        <w:jc w:val="both"/>
        <w:rPr>
          <w:rFonts w:ascii="Times New Roman" w:eastAsia="Times New Roman" w:hAnsi="Times New Roman" w:cs="Times New Roman"/>
          <w:sz w:val="28"/>
          <w:szCs w:val="28"/>
        </w:rPr>
      </w:pPr>
      <w:r w:rsidRPr="00417CC1">
        <w:rPr>
          <w:rFonts w:ascii="Times New Roman" w:eastAsia="Times New Roman" w:hAnsi="Times New Roman" w:cs="Times New Roman"/>
          <w:sz w:val="28"/>
          <w:szCs w:val="28"/>
        </w:rPr>
        <w:t>●</w:t>
      </w:r>
      <w:r w:rsidRPr="00417CC1">
        <w:rPr>
          <w:rFonts w:ascii="Times New Roman" w:eastAsia="Times New Roman" w:hAnsi="Times New Roman" w:cs="Times New Roman"/>
          <w:sz w:val="28"/>
          <w:szCs w:val="28"/>
        </w:rPr>
        <w:tab/>
        <w:t>цифрової, зокрема шляхом тестування в електронному форматі;</w:t>
      </w:r>
    </w:p>
    <w:p w14:paraId="1A5F2457" w14:textId="77777777" w:rsidR="00417CC1" w:rsidRPr="00417CC1" w:rsidRDefault="00417CC1" w:rsidP="00417CC1">
      <w:pPr>
        <w:spacing w:after="0"/>
        <w:ind w:firstLine="709"/>
        <w:jc w:val="both"/>
        <w:rPr>
          <w:rFonts w:ascii="Times New Roman" w:eastAsia="Times New Roman" w:hAnsi="Times New Roman" w:cs="Times New Roman"/>
          <w:sz w:val="28"/>
          <w:szCs w:val="28"/>
        </w:rPr>
      </w:pPr>
      <w:r w:rsidRPr="00417CC1">
        <w:rPr>
          <w:rFonts w:ascii="Times New Roman" w:eastAsia="Times New Roman" w:hAnsi="Times New Roman" w:cs="Times New Roman"/>
          <w:sz w:val="28"/>
          <w:szCs w:val="28"/>
        </w:rPr>
        <w:t>●</w:t>
      </w:r>
      <w:r w:rsidRPr="00417CC1">
        <w:rPr>
          <w:rFonts w:ascii="Times New Roman" w:eastAsia="Times New Roman" w:hAnsi="Times New Roman" w:cs="Times New Roman"/>
          <w:sz w:val="28"/>
          <w:szCs w:val="28"/>
        </w:rPr>
        <w:tab/>
        <w:t xml:space="preserve">усної, зокрема шляхом опитування. </w:t>
      </w:r>
    </w:p>
    <w:p w14:paraId="4F01D354" w14:textId="77777777" w:rsidR="00417CC1" w:rsidRPr="00417CC1" w:rsidRDefault="00417CC1" w:rsidP="00417CC1">
      <w:pPr>
        <w:spacing w:after="0"/>
        <w:ind w:firstLine="709"/>
        <w:jc w:val="both"/>
        <w:rPr>
          <w:rFonts w:ascii="Times New Roman" w:eastAsia="Times New Roman" w:hAnsi="Times New Roman" w:cs="Times New Roman"/>
          <w:sz w:val="28"/>
          <w:szCs w:val="28"/>
        </w:rPr>
      </w:pPr>
    </w:p>
    <w:p w14:paraId="1415206D" w14:textId="139D2C16" w:rsidR="00417CC1" w:rsidRPr="00417CC1" w:rsidRDefault="00417CC1" w:rsidP="00417CC1">
      <w:pPr>
        <w:spacing w:after="0"/>
        <w:ind w:firstLine="709"/>
        <w:jc w:val="both"/>
        <w:rPr>
          <w:rFonts w:ascii="Times New Roman" w:eastAsia="Times New Roman" w:hAnsi="Times New Roman" w:cs="Times New Roman"/>
          <w:b/>
          <w:bCs/>
          <w:sz w:val="28"/>
          <w:szCs w:val="28"/>
        </w:rPr>
      </w:pPr>
      <w:r w:rsidRPr="00417CC1">
        <w:rPr>
          <w:rFonts w:ascii="Times New Roman" w:eastAsia="Times New Roman" w:hAnsi="Times New Roman" w:cs="Times New Roman"/>
          <w:b/>
          <w:bCs/>
          <w:sz w:val="28"/>
          <w:szCs w:val="28"/>
        </w:rPr>
        <w:t xml:space="preserve">Список пропонованих текстів </w:t>
      </w:r>
    </w:p>
    <w:p w14:paraId="0989A016" w14:textId="77777777" w:rsidR="00417CC1" w:rsidRPr="00417CC1" w:rsidRDefault="00417CC1" w:rsidP="00417CC1">
      <w:pPr>
        <w:spacing w:after="0"/>
        <w:ind w:firstLine="709"/>
        <w:jc w:val="both"/>
        <w:rPr>
          <w:rFonts w:ascii="Times New Roman" w:eastAsia="Times New Roman" w:hAnsi="Times New Roman" w:cs="Times New Roman"/>
          <w:sz w:val="28"/>
          <w:szCs w:val="28"/>
        </w:rPr>
      </w:pPr>
      <w:r w:rsidRPr="00417CC1">
        <w:rPr>
          <w:rFonts w:ascii="Times New Roman" w:eastAsia="Times New Roman" w:hAnsi="Times New Roman" w:cs="Times New Roman"/>
          <w:sz w:val="28"/>
          <w:szCs w:val="28"/>
        </w:rPr>
        <w:t xml:space="preserve"> 5 клас</w:t>
      </w:r>
    </w:p>
    <w:p w14:paraId="7FCF1F17" w14:textId="77777777" w:rsidR="00417CC1" w:rsidRPr="00417CC1" w:rsidRDefault="00417CC1" w:rsidP="00417CC1">
      <w:pPr>
        <w:spacing w:after="0"/>
        <w:ind w:firstLine="709"/>
        <w:jc w:val="both"/>
        <w:rPr>
          <w:rFonts w:ascii="Times New Roman" w:eastAsia="Times New Roman" w:hAnsi="Times New Roman" w:cs="Times New Roman"/>
          <w:sz w:val="28"/>
          <w:szCs w:val="28"/>
        </w:rPr>
      </w:pPr>
      <w:r w:rsidRPr="00417CC1">
        <w:rPr>
          <w:rFonts w:ascii="Times New Roman" w:eastAsia="Times New Roman" w:hAnsi="Times New Roman" w:cs="Times New Roman"/>
          <w:b/>
          <w:bCs/>
          <w:i/>
          <w:iCs/>
          <w:sz w:val="28"/>
          <w:szCs w:val="28"/>
        </w:rPr>
        <w:t>Андерсен Ганс Християн</w:t>
      </w:r>
      <w:r w:rsidRPr="00417CC1">
        <w:rPr>
          <w:rFonts w:ascii="Times New Roman" w:eastAsia="Times New Roman" w:hAnsi="Times New Roman" w:cs="Times New Roman"/>
          <w:sz w:val="28"/>
          <w:szCs w:val="28"/>
        </w:rPr>
        <w:t>. Дорожче перлів і злата,  Оле-</w:t>
      </w:r>
      <w:proofErr w:type="spellStart"/>
      <w:r w:rsidRPr="00417CC1">
        <w:rPr>
          <w:rFonts w:ascii="Times New Roman" w:eastAsia="Times New Roman" w:hAnsi="Times New Roman" w:cs="Times New Roman"/>
          <w:sz w:val="28"/>
          <w:szCs w:val="28"/>
        </w:rPr>
        <w:t>Лукойє</w:t>
      </w:r>
      <w:proofErr w:type="spellEnd"/>
      <w:r w:rsidRPr="00417CC1">
        <w:rPr>
          <w:rFonts w:ascii="Times New Roman" w:eastAsia="Times New Roman" w:hAnsi="Times New Roman" w:cs="Times New Roman"/>
          <w:sz w:val="28"/>
          <w:szCs w:val="28"/>
        </w:rPr>
        <w:t xml:space="preserve"> </w:t>
      </w:r>
    </w:p>
    <w:p w14:paraId="47E8B0E9" w14:textId="77777777" w:rsidR="00417CC1" w:rsidRPr="00417CC1" w:rsidRDefault="00417CC1" w:rsidP="00417CC1">
      <w:pPr>
        <w:spacing w:after="0"/>
        <w:ind w:firstLine="709"/>
        <w:jc w:val="both"/>
        <w:rPr>
          <w:rFonts w:ascii="Times New Roman" w:eastAsia="Times New Roman" w:hAnsi="Times New Roman" w:cs="Times New Roman"/>
          <w:sz w:val="28"/>
          <w:szCs w:val="28"/>
        </w:rPr>
      </w:pPr>
      <w:r w:rsidRPr="00417CC1">
        <w:rPr>
          <w:rFonts w:ascii="Times New Roman" w:eastAsia="Times New Roman" w:hAnsi="Times New Roman" w:cs="Times New Roman"/>
          <w:b/>
          <w:bCs/>
          <w:i/>
          <w:iCs/>
          <w:sz w:val="28"/>
          <w:szCs w:val="28"/>
        </w:rPr>
        <w:t>Олександр Вітер</w:t>
      </w:r>
      <w:r w:rsidRPr="00417CC1">
        <w:rPr>
          <w:rFonts w:ascii="Times New Roman" w:eastAsia="Times New Roman" w:hAnsi="Times New Roman" w:cs="Times New Roman"/>
          <w:sz w:val="28"/>
          <w:szCs w:val="28"/>
        </w:rPr>
        <w:t>.  Як стати справжнім бегемотом</w:t>
      </w:r>
    </w:p>
    <w:p w14:paraId="44D7C8B7" w14:textId="77777777" w:rsidR="00417CC1" w:rsidRPr="00417CC1" w:rsidRDefault="00417CC1" w:rsidP="00417CC1">
      <w:pPr>
        <w:spacing w:after="0"/>
        <w:ind w:firstLine="709"/>
        <w:jc w:val="both"/>
        <w:rPr>
          <w:rFonts w:ascii="Times New Roman" w:eastAsia="Times New Roman" w:hAnsi="Times New Roman" w:cs="Times New Roman"/>
          <w:sz w:val="28"/>
          <w:szCs w:val="28"/>
        </w:rPr>
      </w:pPr>
      <w:r w:rsidRPr="00417CC1">
        <w:rPr>
          <w:rFonts w:ascii="Times New Roman" w:eastAsia="Times New Roman" w:hAnsi="Times New Roman" w:cs="Times New Roman"/>
          <w:b/>
          <w:bCs/>
          <w:i/>
          <w:iCs/>
          <w:sz w:val="28"/>
          <w:szCs w:val="28"/>
        </w:rPr>
        <w:t>Вовк Віра</w:t>
      </w:r>
      <w:r w:rsidRPr="00417CC1">
        <w:rPr>
          <w:rFonts w:ascii="Times New Roman" w:eastAsia="Times New Roman" w:hAnsi="Times New Roman" w:cs="Times New Roman"/>
          <w:sz w:val="28"/>
          <w:szCs w:val="28"/>
        </w:rPr>
        <w:t>. Зимове дійство</w:t>
      </w:r>
    </w:p>
    <w:p w14:paraId="253BE7CD" w14:textId="77777777" w:rsidR="00417CC1" w:rsidRPr="00417CC1" w:rsidRDefault="00417CC1" w:rsidP="00417CC1">
      <w:pPr>
        <w:spacing w:after="0"/>
        <w:ind w:firstLine="709"/>
        <w:jc w:val="both"/>
        <w:rPr>
          <w:rFonts w:ascii="Times New Roman" w:eastAsia="Times New Roman" w:hAnsi="Times New Roman" w:cs="Times New Roman"/>
          <w:sz w:val="28"/>
          <w:szCs w:val="28"/>
        </w:rPr>
      </w:pPr>
      <w:r w:rsidRPr="00417CC1">
        <w:rPr>
          <w:rFonts w:ascii="Times New Roman" w:eastAsia="Times New Roman" w:hAnsi="Times New Roman" w:cs="Times New Roman"/>
          <w:b/>
          <w:bCs/>
          <w:i/>
          <w:iCs/>
          <w:sz w:val="28"/>
          <w:szCs w:val="28"/>
        </w:rPr>
        <w:t>Забіла Наталя</w:t>
      </w:r>
      <w:r w:rsidRPr="00417CC1">
        <w:rPr>
          <w:rFonts w:ascii="Times New Roman" w:eastAsia="Times New Roman" w:hAnsi="Times New Roman" w:cs="Times New Roman"/>
          <w:sz w:val="28"/>
          <w:szCs w:val="28"/>
        </w:rPr>
        <w:t xml:space="preserve">. </w:t>
      </w:r>
      <w:proofErr w:type="spellStart"/>
      <w:r w:rsidRPr="00417CC1">
        <w:rPr>
          <w:rFonts w:ascii="Times New Roman" w:eastAsia="Times New Roman" w:hAnsi="Times New Roman" w:cs="Times New Roman"/>
          <w:sz w:val="28"/>
          <w:szCs w:val="28"/>
        </w:rPr>
        <w:t>Троянові</w:t>
      </w:r>
      <w:proofErr w:type="spellEnd"/>
      <w:r w:rsidRPr="00417CC1">
        <w:rPr>
          <w:rFonts w:ascii="Times New Roman" w:eastAsia="Times New Roman" w:hAnsi="Times New Roman" w:cs="Times New Roman"/>
          <w:sz w:val="28"/>
          <w:szCs w:val="28"/>
        </w:rPr>
        <w:t xml:space="preserve"> діти,  Перший крок</w:t>
      </w:r>
    </w:p>
    <w:p w14:paraId="06387CB7" w14:textId="77777777" w:rsidR="00417CC1" w:rsidRPr="00417CC1" w:rsidRDefault="00417CC1" w:rsidP="00417CC1">
      <w:pPr>
        <w:spacing w:after="0"/>
        <w:ind w:firstLine="709"/>
        <w:jc w:val="both"/>
        <w:rPr>
          <w:rFonts w:ascii="Times New Roman" w:eastAsia="Times New Roman" w:hAnsi="Times New Roman" w:cs="Times New Roman"/>
          <w:sz w:val="28"/>
          <w:szCs w:val="28"/>
        </w:rPr>
      </w:pPr>
      <w:proofErr w:type="spellStart"/>
      <w:r w:rsidRPr="00417CC1">
        <w:rPr>
          <w:rFonts w:ascii="Times New Roman" w:eastAsia="Times New Roman" w:hAnsi="Times New Roman" w:cs="Times New Roman"/>
          <w:b/>
          <w:bCs/>
          <w:i/>
          <w:iCs/>
          <w:sz w:val="28"/>
          <w:szCs w:val="28"/>
        </w:rPr>
        <w:t>Кестнер</w:t>
      </w:r>
      <w:proofErr w:type="spellEnd"/>
      <w:r w:rsidRPr="00417CC1">
        <w:rPr>
          <w:rFonts w:ascii="Times New Roman" w:eastAsia="Times New Roman" w:hAnsi="Times New Roman" w:cs="Times New Roman"/>
          <w:b/>
          <w:bCs/>
          <w:i/>
          <w:iCs/>
          <w:sz w:val="28"/>
          <w:szCs w:val="28"/>
        </w:rPr>
        <w:t xml:space="preserve"> Еріх</w:t>
      </w:r>
      <w:r w:rsidRPr="00417CC1">
        <w:rPr>
          <w:rFonts w:ascii="Times New Roman" w:eastAsia="Times New Roman" w:hAnsi="Times New Roman" w:cs="Times New Roman"/>
          <w:sz w:val="28"/>
          <w:szCs w:val="28"/>
        </w:rPr>
        <w:t>.  Клаус в шафі або Неправильне Різдво</w:t>
      </w:r>
    </w:p>
    <w:p w14:paraId="401538C5" w14:textId="77777777" w:rsidR="00417CC1" w:rsidRPr="00417CC1" w:rsidRDefault="00417CC1" w:rsidP="00417CC1">
      <w:pPr>
        <w:spacing w:after="0"/>
        <w:ind w:firstLine="709"/>
        <w:jc w:val="both"/>
        <w:rPr>
          <w:rFonts w:ascii="Times New Roman" w:eastAsia="Times New Roman" w:hAnsi="Times New Roman" w:cs="Times New Roman"/>
          <w:sz w:val="28"/>
          <w:szCs w:val="28"/>
        </w:rPr>
      </w:pPr>
      <w:r w:rsidRPr="00417CC1">
        <w:rPr>
          <w:rFonts w:ascii="Times New Roman" w:eastAsia="Times New Roman" w:hAnsi="Times New Roman" w:cs="Times New Roman"/>
          <w:b/>
          <w:bCs/>
          <w:i/>
          <w:iCs/>
          <w:sz w:val="28"/>
          <w:szCs w:val="28"/>
        </w:rPr>
        <w:t>Кропивницький Марко</w:t>
      </w:r>
      <w:r w:rsidRPr="00417CC1">
        <w:rPr>
          <w:rFonts w:ascii="Times New Roman" w:eastAsia="Times New Roman" w:hAnsi="Times New Roman" w:cs="Times New Roman"/>
          <w:sz w:val="28"/>
          <w:szCs w:val="28"/>
        </w:rPr>
        <w:t>. По щучому велінню</w:t>
      </w:r>
    </w:p>
    <w:p w14:paraId="092FB191" w14:textId="77777777" w:rsidR="00417CC1" w:rsidRPr="00417CC1" w:rsidRDefault="00417CC1" w:rsidP="00417CC1">
      <w:pPr>
        <w:spacing w:after="0"/>
        <w:ind w:firstLine="709"/>
        <w:jc w:val="both"/>
        <w:rPr>
          <w:rFonts w:ascii="Times New Roman" w:eastAsia="Times New Roman" w:hAnsi="Times New Roman" w:cs="Times New Roman"/>
          <w:sz w:val="28"/>
          <w:szCs w:val="28"/>
        </w:rPr>
      </w:pPr>
      <w:r w:rsidRPr="00417CC1">
        <w:rPr>
          <w:rFonts w:ascii="Times New Roman" w:eastAsia="Times New Roman" w:hAnsi="Times New Roman" w:cs="Times New Roman"/>
          <w:b/>
          <w:bCs/>
          <w:i/>
          <w:iCs/>
          <w:sz w:val="28"/>
          <w:szCs w:val="28"/>
        </w:rPr>
        <w:t xml:space="preserve">Неждана </w:t>
      </w:r>
      <w:proofErr w:type="spellStart"/>
      <w:r w:rsidRPr="00417CC1">
        <w:rPr>
          <w:rFonts w:ascii="Times New Roman" w:eastAsia="Times New Roman" w:hAnsi="Times New Roman" w:cs="Times New Roman"/>
          <w:b/>
          <w:bCs/>
          <w:i/>
          <w:iCs/>
          <w:sz w:val="28"/>
          <w:szCs w:val="28"/>
        </w:rPr>
        <w:t>Неда</w:t>
      </w:r>
      <w:proofErr w:type="spellEnd"/>
      <w:r w:rsidRPr="00417CC1">
        <w:rPr>
          <w:rFonts w:ascii="Times New Roman" w:eastAsia="Times New Roman" w:hAnsi="Times New Roman" w:cs="Times New Roman"/>
          <w:sz w:val="28"/>
          <w:szCs w:val="28"/>
        </w:rPr>
        <w:t>. Зачаклований ховрашок (п’єса-казка)</w:t>
      </w:r>
    </w:p>
    <w:p w14:paraId="05BBAC8B" w14:textId="7D4ACABE" w:rsidR="00417CC1" w:rsidRPr="00417CC1" w:rsidRDefault="00417CC1" w:rsidP="00417CC1">
      <w:pPr>
        <w:spacing w:after="0"/>
        <w:ind w:firstLine="709"/>
        <w:jc w:val="both"/>
        <w:rPr>
          <w:rFonts w:ascii="Times New Roman" w:eastAsia="Times New Roman" w:hAnsi="Times New Roman" w:cs="Times New Roman"/>
          <w:sz w:val="28"/>
          <w:szCs w:val="28"/>
        </w:rPr>
      </w:pPr>
      <w:r w:rsidRPr="00417CC1">
        <w:rPr>
          <w:rFonts w:ascii="Times New Roman" w:eastAsia="Times New Roman" w:hAnsi="Times New Roman" w:cs="Times New Roman"/>
          <w:b/>
          <w:bCs/>
          <w:i/>
          <w:iCs/>
          <w:sz w:val="28"/>
          <w:szCs w:val="28"/>
        </w:rPr>
        <w:t>Н</w:t>
      </w:r>
      <w:r w:rsidRPr="00417CC1">
        <w:rPr>
          <w:rFonts w:ascii="Times New Roman" w:eastAsia="Times New Roman" w:hAnsi="Times New Roman" w:cs="Times New Roman"/>
          <w:b/>
          <w:bCs/>
          <w:i/>
          <w:iCs/>
          <w:sz w:val="28"/>
          <w:szCs w:val="28"/>
        </w:rPr>
        <w:t>естайко Всеволод</w:t>
      </w:r>
      <w:r w:rsidRPr="00417CC1">
        <w:rPr>
          <w:rFonts w:ascii="Times New Roman" w:eastAsia="Times New Roman" w:hAnsi="Times New Roman" w:cs="Times New Roman"/>
          <w:sz w:val="28"/>
          <w:szCs w:val="28"/>
        </w:rPr>
        <w:t>. Загадка рудого жевжика .....</w:t>
      </w:r>
    </w:p>
    <w:p w14:paraId="0BD71210" w14:textId="77777777" w:rsidR="00417CC1" w:rsidRPr="00417CC1" w:rsidRDefault="00417CC1" w:rsidP="00417CC1">
      <w:pPr>
        <w:spacing w:after="0"/>
        <w:ind w:firstLine="709"/>
        <w:jc w:val="both"/>
        <w:rPr>
          <w:rFonts w:ascii="Times New Roman" w:eastAsia="Times New Roman" w:hAnsi="Times New Roman" w:cs="Times New Roman"/>
          <w:sz w:val="28"/>
          <w:szCs w:val="28"/>
        </w:rPr>
      </w:pPr>
      <w:r w:rsidRPr="00417CC1">
        <w:rPr>
          <w:rFonts w:ascii="Times New Roman" w:eastAsia="Times New Roman" w:hAnsi="Times New Roman" w:cs="Times New Roman"/>
          <w:b/>
          <w:bCs/>
          <w:i/>
          <w:iCs/>
          <w:sz w:val="28"/>
          <w:szCs w:val="28"/>
        </w:rPr>
        <w:t>Олесь Олександр</w:t>
      </w:r>
      <w:r w:rsidRPr="00417CC1">
        <w:rPr>
          <w:rFonts w:ascii="Times New Roman" w:eastAsia="Times New Roman" w:hAnsi="Times New Roman" w:cs="Times New Roman"/>
          <w:sz w:val="28"/>
          <w:szCs w:val="28"/>
        </w:rPr>
        <w:t>. Микита Кожум’яка, Ніч на полонині</w:t>
      </w:r>
    </w:p>
    <w:p w14:paraId="54DCA0D1" w14:textId="77777777" w:rsidR="00417CC1" w:rsidRPr="00417CC1" w:rsidRDefault="00417CC1" w:rsidP="00417CC1">
      <w:pPr>
        <w:spacing w:after="0"/>
        <w:ind w:firstLine="709"/>
        <w:jc w:val="both"/>
        <w:rPr>
          <w:rFonts w:ascii="Times New Roman" w:eastAsia="Times New Roman" w:hAnsi="Times New Roman" w:cs="Times New Roman"/>
          <w:sz w:val="28"/>
          <w:szCs w:val="28"/>
        </w:rPr>
      </w:pPr>
      <w:r w:rsidRPr="00417CC1">
        <w:rPr>
          <w:rFonts w:ascii="Times New Roman" w:eastAsia="Times New Roman" w:hAnsi="Times New Roman" w:cs="Times New Roman"/>
          <w:b/>
          <w:bCs/>
          <w:i/>
          <w:iCs/>
          <w:sz w:val="28"/>
          <w:szCs w:val="28"/>
        </w:rPr>
        <w:t>Пчілка Олена</w:t>
      </w:r>
      <w:r w:rsidRPr="00417CC1">
        <w:rPr>
          <w:rFonts w:ascii="Times New Roman" w:eastAsia="Times New Roman" w:hAnsi="Times New Roman" w:cs="Times New Roman"/>
          <w:sz w:val="28"/>
          <w:szCs w:val="28"/>
        </w:rPr>
        <w:t>.  Кобзареві діти</w:t>
      </w:r>
    </w:p>
    <w:p w14:paraId="2F1243D3" w14:textId="77777777" w:rsidR="00417CC1" w:rsidRPr="00417CC1" w:rsidRDefault="00417CC1" w:rsidP="00417CC1">
      <w:pPr>
        <w:spacing w:after="0"/>
        <w:ind w:firstLine="709"/>
        <w:jc w:val="both"/>
        <w:rPr>
          <w:rFonts w:ascii="Times New Roman" w:eastAsia="Times New Roman" w:hAnsi="Times New Roman" w:cs="Times New Roman"/>
          <w:sz w:val="28"/>
          <w:szCs w:val="28"/>
        </w:rPr>
      </w:pPr>
      <w:proofErr w:type="spellStart"/>
      <w:r w:rsidRPr="00417CC1">
        <w:rPr>
          <w:rFonts w:ascii="Times New Roman" w:eastAsia="Times New Roman" w:hAnsi="Times New Roman" w:cs="Times New Roman"/>
          <w:b/>
          <w:bCs/>
          <w:i/>
          <w:iCs/>
          <w:sz w:val="28"/>
          <w:szCs w:val="28"/>
        </w:rPr>
        <w:t>Смілянець</w:t>
      </w:r>
      <w:proofErr w:type="spellEnd"/>
      <w:r w:rsidRPr="00417CC1">
        <w:rPr>
          <w:rFonts w:ascii="Times New Roman" w:eastAsia="Times New Roman" w:hAnsi="Times New Roman" w:cs="Times New Roman"/>
          <w:b/>
          <w:bCs/>
          <w:i/>
          <w:iCs/>
          <w:sz w:val="28"/>
          <w:szCs w:val="28"/>
        </w:rPr>
        <w:t xml:space="preserve"> Марина</w:t>
      </w:r>
      <w:r w:rsidRPr="00417CC1">
        <w:rPr>
          <w:rFonts w:ascii="Times New Roman" w:eastAsia="Times New Roman" w:hAnsi="Times New Roman" w:cs="Times New Roman"/>
          <w:sz w:val="28"/>
          <w:szCs w:val="28"/>
        </w:rPr>
        <w:t>. Країна серйозних</w:t>
      </w:r>
    </w:p>
    <w:p w14:paraId="6AC0BD95" w14:textId="77777777" w:rsidR="00417CC1" w:rsidRPr="00417CC1" w:rsidRDefault="00417CC1" w:rsidP="00417CC1">
      <w:pPr>
        <w:spacing w:after="0"/>
        <w:ind w:firstLine="709"/>
        <w:jc w:val="both"/>
        <w:rPr>
          <w:rFonts w:ascii="Times New Roman" w:eastAsia="Times New Roman" w:hAnsi="Times New Roman" w:cs="Times New Roman"/>
          <w:sz w:val="28"/>
          <w:szCs w:val="28"/>
        </w:rPr>
      </w:pPr>
      <w:r w:rsidRPr="00417CC1">
        <w:rPr>
          <w:rFonts w:ascii="Times New Roman" w:eastAsia="Times New Roman" w:hAnsi="Times New Roman" w:cs="Times New Roman"/>
          <w:sz w:val="28"/>
          <w:szCs w:val="28"/>
        </w:rPr>
        <w:t xml:space="preserve"> </w:t>
      </w:r>
    </w:p>
    <w:p w14:paraId="7F35E55A" w14:textId="77777777" w:rsidR="00417CC1" w:rsidRPr="00417CC1" w:rsidRDefault="00417CC1" w:rsidP="00417CC1">
      <w:pPr>
        <w:spacing w:after="0"/>
        <w:ind w:firstLine="709"/>
        <w:jc w:val="both"/>
        <w:rPr>
          <w:rFonts w:ascii="Times New Roman" w:eastAsia="Times New Roman" w:hAnsi="Times New Roman" w:cs="Times New Roman"/>
          <w:sz w:val="28"/>
          <w:szCs w:val="28"/>
        </w:rPr>
      </w:pPr>
      <w:r w:rsidRPr="00417CC1">
        <w:rPr>
          <w:rFonts w:ascii="Times New Roman" w:eastAsia="Times New Roman" w:hAnsi="Times New Roman" w:cs="Times New Roman"/>
          <w:sz w:val="28"/>
          <w:szCs w:val="28"/>
        </w:rPr>
        <w:t>6 клас</w:t>
      </w:r>
    </w:p>
    <w:p w14:paraId="51ACA0EF" w14:textId="77777777" w:rsidR="00417CC1" w:rsidRPr="00417CC1" w:rsidRDefault="00417CC1" w:rsidP="00417CC1">
      <w:pPr>
        <w:spacing w:after="0"/>
        <w:ind w:firstLine="709"/>
        <w:jc w:val="both"/>
        <w:rPr>
          <w:rFonts w:ascii="Times New Roman" w:eastAsia="Times New Roman" w:hAnsi="Times New Roman" w:cs="Times New Roman"/>
          <w:sz w:val="28"/>
          <w:szCs w:val="28"/>
        </w:rPr>
      </w:pPr>
      <w:r w:rsidRPr="00417CC1">
        <w:rPr>
          <w:rFonts w:ascii="Times New Roman" w:eastAsia="Times New Roman" w:hAnsi="Times New Roman" w:cs="Times New Roman"/>
          <w:b/>
          <w:bCs/>
          <w:i/>
          <w:iCs/>
          <w:sz w:val="28"/>
          <w:szCs w:val="28"/>
        </w:rPr>
        <w:t>Андрусяк Іван</w:t>
      </w:r>
      <w:r w:rsidRPr="00417CC1">
        <w:rPr>
          <w:rFonts w:ascii="Times New Roman" w:eastAsia="Times New Roman" w:hAnsi="Times New Roman" w:cs="Times New Roman"/>
          <w:sz w:val="28"/>
          <w:szCs w:val="28"/>
        </w:rPr>
        <w:t xml:space="preserve">. Як подружитися з </w:t>
      </w:r>
      <w:proofErr w:type="spellStart"/>
      <w:r w:rsidRPr="00417CC1">
        <w:rPr>
          <w:rFonts w:ascii="Times New Roman" w:eastAsia="Times New Roman" w:hAnsi="Times New Roman" w:cs="Times New Roman"/>
          <w:sz w:val="28"/>
          <w:szCs w:val="28"/>
        </w:rPr>
        <w:t>Чакалкою</w:t>
      </w:r>
      <w:proofErr w:type="spellEnd"/>
    </w:p>
    <w:p w14:paraId="66A6D8BF" w14:textId="77777777" w:rsidR="00417CC1" w:rsidRPr="00417CC1" w:rsidRDefault="00417CC1" w:rsidP="00417CC1">
      <w:pPr>
        <w:spacing w:after="0"/>
        <w:ind w:firstLine="709"/>
        <w:jc w:val="both"/>
        <w:rPr>
          <w:rFonts w:ascii="Times New Roman" w:eastAsia="Times New Roman" w:hAnsi="Times New Roman" w:cs="Times New Roman"/>
          <w:sz w:val="28"/>
          <w:szCs w:val="28"/>
        </w:rPr>
      </w:pPr>
      <w:r w:rsidRPr="00417CC1">
        <w:rPr>
          <w:rFonts w:ascii="Times New Roman" w:eastAsia="Times New Roman" w:hAnsi="Times New Roman" w:cs="Times New Roman"/>
          <w:b/>
          <w:bCs/>
          <w:i/>
          <w:iCs/>
          <w:sz w:val="28"/>
          <w:szCs w:val="28"/>
        </w:rPr>
        <w:t>Багряна Анна</w:t>
      </w:r>
      <w:r w:rsidRPr="00417CC1">
        <w:rPr>
          <w:rFonts w:ascii="Times New Roman" w:eastAsia="Times New Roman" w:hAnsi="Times New Roman" w:cs="Times New Roman"/>
          <w:sz w:val="28"/>
          <w:szCs w:val="28"/>
        </w:rPr>
        <w:t xml:space="preserve">.  Шовкова зоря, або навчи мене співати! </w:t>
      </w:r>
    </w:p>
    <w:p w14:paraId="29D6151E" w14:textId="77777777" w:rsidR="00417CC1" w:rsidRPr="00417CC1" w:rsidRDefault="00417CC1" w:rsidP="00417CC1">
      <w:pPr>
        <w:spacing w:after="0"/>
        <w:ind w:firstLine="709"/>
        <w:jc w:val="both"/>
        <w:rPr>
          <w:rFonts w:ascii="Times New Roman" w:eastAsia="Times New Roman" w:hAnsi="Times New Roman" w:cs="Times New Roman"/>
          <w:sz w:val="28"/>
          <w:szCs w:val="28"/>
        </w:rPr>
      </w:pPr>
      <w:proofErr w:type="spellStart"/>
      <w:r w:rsidRPr="00417CC1">
        <w:rPr>
          <w:rFonts w:ascii="Times New Roman" w:eastAsia="Times New Roman" w:hAnsi="Times New Roman" w:cs="Times New Roman"/>
          <w:b/>
          <w:bCs/>
          <w:i/>
          <w:iCs/>
          <w:sz w:val="28"/>
          <w:szCs w:val="28"/>
        </w:rPr>
        <w:t>Бардієвська</w:t>
      </w:r>
      <w:proofErr w:type="spellEnd"/>
      <w:r w:rsidRPr="00417CC1">
        <w:rPr>
          <w:rFonts w:ascii="Times New Roman" w:eastAsia="Times New Roman" w:hAnsi="Times New Roman" w:cs="Times New Roman"/>
          <w:b/>
          <w:bCs/>
          <w:i/>
          <w:iCs/>
          <w:sz w:val="28"/>
          <w:szCs w:val="28"/>
        </w:rPr>
        <w:t xml:space="preserve"> Ліліана</w:t>
      </w:r>
      <w:r w:rsidRPr="00417CC1">
        <w:rPr>
          <w:rFonts w:ascii="Times New Roman" w:eastAsia="Times New Roman" w:hAnsi="Times New Roman" w:cs="Times New Roman"/>
          <w:sz w:val="28"/>
          <w:szCs w:val="28"/>
        </w:rPr>
        <w:t xml:space="preserve">. Нарешті бал! </w:t>
      </w:r>
    </w:p>
    <w:p w14:paraId="14F4F1CC" w14:textId="77777777" w:rsidR="00417CC1" w:rsidRPr="00417CC1" w:rsidRDefault="00417CC1" w:rsidP="00417CC1">
      <w:pPr>
        <w:spacing w:after="0"/>
        <w:ind w:firstLine="709"/>
        <w:jc w:val="both"/>
        <w:rPr>
          <w:rFonts w:ascii="Times New Roman" w:eastAsia="Times New Roman" w:hAnsi="Times New Roman" w:cs="Times New Roman"/>
          <w:sz w:val="28"/>
          <w:szCs w:val="28"/>
        </w:rPr>
      </w:pPr>
      <w:r w:rsidRPr="00417CC1">
        <w:rPr>
          <w:rFonts w:ascii="Times New Roman" w:eastAsia="Times New Roman" w:hAnsi="Times New Roman" w:cs="Times New Roman"/>
          <w:b/>
          <w:bCs/>
          <w:i/>
          <w:iCs/>
          <w:sz w:val="28"/>
          <w:szCs w:val="28"/>
        </w:rPr>
        <w:t>Блек Ярослава</w:t>
      </w:r>
      <w:r w:rsidRPr="00417CC1">
        <w:rPr>
          <w:rFonts w:ascii="Times New Roman" w:eastAsia="Times New Roman" w:hAnsi="Times New Roman" w:cs="Times New Roman"/>
          <w:sz w:val="28"/>
          <w:szCs w:val="28"/>
        </w:rPr>
        <w:t xml:space="preserve">. Пан </w:t>
      </w:r>
      <w:proofErr w:type="spellStart"/>
      <w:r w:rsidRPr="00417CC1">
        <w:rPr>
          <w:rFonts w:ascii="Times New Roman" w:eastAsia="Times New Roman" w:hAnsi="Times New Roman" w:cs="Times New Roman"/>
          <w:sz w:val="28"/>
          <w:szCs w:val="28"/>
        </w:rPr>
        <w:t>Чимерник</w:t>
      </w:r>
      <w:proofErr w:type="spellEnd"/>
      <w:r w:rsidRPr="00417CC1">
        <w:rPr>
          <w:rFonts w:ascii="Times New Roman" w:eastAsia="Times New Roman" w:hAnsi="Times New Roman" w:cs="Times New Roman"/>
          <w:sz w:val="28"/>
          <w:szCs w:val="28"/>
        </w:rPr>
        <w:t xml:space="preserve"> і зоряна таємниця</w:t>
      </w:r>
    </w:p>
    <w:p w14:paraId="13ECE70B" w14:textId="77777777" w:rsidR="00417CC1" w:rsidRPr="00417CC1" w:rsidRDefault="00417CC1" w:rsidP="00417CC1">
      <w:pPr>
        <w:spacing w:after="0"/>
        <w:ind w:firstLine="709"/>
        <w:jc w:val="both"/>
        <w:rPr>
          <w:rFonts w:ascii="Times New Roman" w:eastAsia="Times New Roman" w:hAnsi="Times New Roman" w:cs="Times New Roman"/>
          <w:sz w:val="28"/>
          <w:szCs w:val="28"/>
        </w:rPr>
      </w:pPr>
      <w:r w:rsidRPr="00417CC1">
        <w:rPr>
          <w:rFonts w:ascii="Times New Roman" w:eastAsia="Times New Roman" w:hAnsi="Times New Roman" w:cs="Times New Roman"/>
          <w:b/>
          <w:bCs/>
          <w:i/>
          <w:iCs/>
          <w:sz w:val="28"/>
          <w:szCs w:val="28"/>
        </w:rPr>
        <w:t>Бойко Вадим</w:t>
      </w:r>
      <w:r w:rsidRPr="00417CC1">
        <w:rPr>
          <w:rFonts w:ascii="Times New Roman" w:eastAsia="Times New Roman" w:hAnsi="Times New Roman" w:cs="Times New Roman"/>
          <w:sz w:val="28"/>
          <w:szCs w:val="28"/>
        </w:rPr>
        <w:t>. Без няньок, Незвичайний урок</w:t>
      </w:r>
    </w:p>
    <w:p w14:paraId="026852DD" w14:textId="77777777" w:rsidR="00417CC1" w:rsidRPr="00417CC1" w:rsidRDefault="00417CC1" w:rsidP="00417CC1">
      <w:pPr>
        <w:spacing w:after="0"/>
        <w:ind w:firstLine="709"/>
        <w:jc w:val="both"/>
        <w:rPr>
          <w:rFonts w:ascii="Times New Roman" w:eastAsia="Times New Roman" w:hAnsi="Times New Roman" w:cs="Times New Roman"/>
          <w:sz w:val="28"/>
          <w:szCs w:val="28"/>
        </w:rPr>
      </w:pPr>
      <w:r w:rsidRPr="00417CC1">
        <w:rPr>
          <w:rFonts w:ascii="Times New Roman" w:eastAsia="Times New Roman" w:hAnsi="Times New Roman" w:cs="Times New Roman"/>
          <w:b/>
          <w:bCs/>
          <w:i/>
          <w:iCs/>
          <w:sz w:val="28"/>
          <w:szCs w:val="28"/>
        </w:rPr>
        <w:t>Вовк Віра</w:t>
      </w:r>
      <w:r w:rsidRPr="00417CC1">
        <w:rPr>
          <w:rFonts w:ascii="Times New Roman" w:eastAsia="Times New Roman" w:hAnsi="Times New Roman" w:cs="Times New Roman"/>
          <w:sz w:val="28"/>
          <w:szCs w:val="28"/>
        </w:rPr>
        <w:t xml:space="preserve">. Казка про вершника, Скарб царя Гороха </w:t>
      </w:r>
    </w:p>
    <w:p w14:paraId="773F8ECC" w14:textId="77777777" w:rsidR="00417CC1" w:rsidRPr="00417CC1" w:rsidRDefault="00417CC1" w:rsidP="00417CC1">
      <w:pPr>
        <w:spacing w:after="0"/>
        <w:ind w:firstLine="709"/>
        <w:jc w:val="both"/>
        <w:rPr>
          <w:rFonts w:ascii="Times New Roman" w:eastAsia="Times New Roman" w:hAnsi="Times New Roman" w:cs="Times New Roman"/>
          <w:sz w:val="28"/>
          <w:szCs w:val="28"/>
        </w:rPr>
      </w:pPr>
      <w:r w:rsidRPr="00417CC1">
        <w:rPr>
          <w:rFonts w:ascii="Times New Roman" w:eastAsia="Times New Roman" w:hAnsi="Times New Roman" w:cs="Times New Roman"/>
          <w:b/>
          <w:bCs/>
          <w:i/>
          <w:iCs/>
          <w:sz w:val="28"/>
          <w:szCs w:val="28"/>
        </w:rPr>
        <w:t>Гарець Ірина</w:t>
      </w:r>
      <w:r w:rsidRPr="00417CC1">
        <w:rPr>
          <w:rFonts w:ascii="Times New Roman" w:eastAsia="Times New Roman" w:hAnsi="Times New Roman" w:cs="Times New Roman"/>
          <w:sz w:val="28"/>
          <w:szCs w:val="28"/>
        </w:rPr>
        <w:t xml:space="preserve">. Навіщо Лемуру хвіст </w:t>
      </w:r>
      <w:proofErr w:type="spellStart"/>
      <w:r w:rsidRPr="00417CC1">
        <w:rPr>
          <w:rFonts w:ascii="Times New Roman" w:eastAsia="Times New Roman" w:hAnsi="Times New Roman" w:cs="Times New Roman"/>
          <w:sz w:val="28"/>
          <w:szCs w:val="28"/>
        </w:rPr>
        <w:t>Чупакабри</w:t>
      </w:r>
      <w:proofErr w:type="spellEnd"/>
    </w:p>
    <w:p w14:paraId="5C560FE3" w14:textId="3950D203" w:rsidR="00417CC1" w:rsidRPr="00417CC1" w:rsidRDefault="00417CC1" w:rsidP="00417CC1">
      <w:pPr>
        <w:spacing w:after="0"/>
        <w:ind w:firstLine="709"/>
        <w:jc w:val="both"/>
        <w:rPr>
          <w:rFonts w:ascii="Times New Roman" w:eastAsia="Times New Roman" w:hAnsi="Times New Roman" w:cs="Times New Roman"/>
          <w:sz w:val="28"/>
          <w:szCs w:val="28"/>
        </w:rPr>
      </w:pPr>
      <w:r w:rsidRPr="00417CC1">
        <w:rPr>
          <w:rFonts w:ascii="Times New Roman" w:eastAsia="Times New Roman" w:hAnsi="Times New Roman" w:cs="Times New Roman"/>
          <w:b/>
          <w:bCs/>
          <w:i/>
          <w:iCs/>
          <w:sz w:val="28"/>
          <w:szCs w:val="28"/>
        </w:rPr>
        <w:t>Жолдак Богдан</w:t>
      </w:r>
      <w:r w:rsidRPr="00417CC1">
        <w:rPr>
          <w:rFonts w:ascii="Times New Roman" w:eastAsia="Times New Roman" w:hAnsi="Times New Roman" w:cs="Times New Roman"/>
          <w:sz w:val="28"/>
          <w:szCs w:val="28"/>
        </w:rPr>
        <w:t xml:space="preserve">, </w:t>
      </w:r>
      <w:r w:rsidRPr="00417CC1">
        <w:rPr>
          <w:rFonts w:ascii="Times New Roman" w:eastAsia="Times New Roman" w:hAnsi="Times New Roman" w:cs="Times New Roman"/>
          <w:b/>
          <w:bCs/>
          <w:i/>
          <w:iCs/>
          <w:sz w:val="28"/>
          <w:szCs w:val="28"/>
        </w:rPr>
        <w:t xml:space="preserve">вірші Єви </w:t>
      </w:r>
      <w:proofErr w:type="spellStart"/>
      <w:r w:rsidRPr="00417CC1">
        <w:rPr>
          <w:rFonts w:ascii="Times New Roman" w:eastAsia="Times New Roman" w:hAnsi="Times New Roman" w:cs="Times New Roman"/>
          <w:b/>
          <w:bCs/>
          <w:i/>
          <w:iCs/>
          <w:sz w:val="28"/>
          <w:szCs w:val="28"/>
        </w:rPr>
        <w:t>Нарубиної</w:t>
      </w:r>
      <w:proofErr w:type="spellEnd"/>
      <w:r w:rsidRPr="00417CC1">
        <w:rPr>
          <w:rFonts w:ascii="Times New Roman" w:eastAsia="Times New Roman" w:hAnsi="Times New Roman" w:cs="Times New Roman"/>
          <w:sz w:val="28"/>
          <w:szCs w:val="28"/>
        </w:rPr>
        <w:t>. Знай, хто Мамай ..</w:t>
      </w:r>
    </w:p>
    <w:p w14:paraId="6CAC57E5" w14:textId="77777777" w:rsidR="00417CC1" w:rsidRPr="00417CC1" w:rsidRDefault="00417CC1" w:rsidP="00417CC1">
      <w:pPr>
        <w:spacing w:after="0"/>
        <w:ind w:firstLine="709"/>
        <w:jc w:val="both"/>
        <w:rPr>
          <w:rFonts w:ascii="Times New Roman" w:eastAsia="Times New Roman" w:hAnsi="Times New Roman" w:cs="Times New Roman"/>
          <w:sz w:val="28"/>
          <w:szCs w:val="28"/>
        </w:rPr>
      </w:pPr>
      <w:proofErr w:type="spellStart"/>
      <w:r w:rsidRPr="00417CC1">
        <w:rPr>
          <w:rFonts w:ascii="Times New Roman" w:eastAsia="Times New Roman" w:hAnsi="Times New Roman" w:cs="Times New Roman"/>
          <w:b/>
          <w:bCs/>
          <w:i/>
          <w:iCs/>
          <w:sz w:val="28"/>
          <w:szCs w:val="28"/>
        </w:rPr>
        <w:t>Каттіно</w:t>
      </w:r>
      <w:proofErr w:type="spellEnd"/>
      <w:r w:rsidRPr="00417CC1">
        <w:rPr>
          <w:rFonts w:ascii="Times New Roman" w:eastAsia="Times New Roman" w:hAnsi="Times New Roman" w:cs="Times New Roman"/>
          <w:b/>
          <w:bCs/>
          <w:i/>
          <w:iCs/>
          <w:sz w:val="28"/>
          <w:szCs w:val="28"/>
        </w:rPr>
        <w:t xml:space="preserve"> Марі-П’єр</w:t>
      </w:r>
      <w:r w:rsidRPr="00417CC1">
        <w:rPr>
          <w:rFonts w:ascii="Times New Roman" w:eastAsia="Times New Roman" w:hAnsi="Times New Roman" w:cs="Times New Roman"/>
          <w:sz w:val="28"/>
          <w:szCs w:val="28"/>
        </w:rPr>
        <w:t xml:space="preserve">. Переклад із французької </w:t>
      </w:r>
      <w:proofErr w:type="spellStart"/>
      <w:r w:rsidRPr="00417CC1">
        <w:rPr>
          <w:rFonts w:ascii="Times New Roman" w:eastAsia="Times New Roman" w:hAnsi="Times New Roman" w:cs="Times New Roman"/>
          <w:sz w:val="28"/>
          <w:szCs w:val="28"/>
        </w:rPr>
        <w:t>Неди</w:t>
      </w:r>
      <w:proofErr w:type="spellEnd"/>
      <w:r w:rsidRPr="00417CC1">
        <w:rPr>
          <w:rFonts w:ascii="Times New Roman" w:eastAsia="Times New Roman" w:hAnsi="Times New Roman" w:cs="Times New Roman"/>
          <w:sz w:val="28"/>
          <w:szCs w:val="28"/>
        </w:rPr>
        <w:t xml:space="preserve"> Нежданої.  Долина яблук</w:t>
      </w:r>
    </w:p>
    <w:p w14:paraId="2AB4E3A1" w14:textId="77777777" w:rsidR="00417CC1" w:rsidRPr="00417CC1" w:rsidRDefault="00417CC1" w:rsidP="00417CC1">
      <w:pPr>
        <w:spacing w:after="0"/>
        <w:ind w:firstLine="709"/>
        <w:jc w:val="both"/>
        <w:rPr>
          <w:rFonts w:ascii="Times New Roman" w:eastAsia="Times New Roman" w:hAnsi="Times New Roman" w:cs="Times New Roman"/>
          <w:sz w:val="28"/>
          <w:szCs w:val="28"/>
        </w:rPr>
      </w:pPr>
      <w:proofErr w:type="spellStart"/>
      <w:r w:rsidRPr="00417CC1">
        <w:rPr>
          <w:rFonts w:ascii="Times New Roman" w:eastAsia="Times New Roman" w:hAnsi="Times New Roman" w:cs="Times New Roman"/>
          <w:b/>
          <w:bCs/>
          <w:i/>
          <w:iCs/>
          <w:sz w:val="28"/>
          <w:szCs w:val="28"/>
        </w:rPr>
        <w:t>Майданська</w:t>
      </w:r>
      <w:proofErr w:type="spellEnd"/>
      <w:r w:rsidRPr="00417CC1">
        <w:rPr>
          <w:rFonts w:ascii="Times New Roman" w:eastAsia="Times New Roman" w:hAnsi="Times New Roman" w:cs="Times New Roman"/>
          <w:b/>
          <w:bCs/>
          <w:i/>
          <w:iCs/>
          <w:sz w:val="28"/>
          <w:szCs w:val="28"/>
        </w:rPr>
        <w:t xml:space="preserve"> Софія</w:t>
      </w:r>
      <w:r w:rsidRPr="00417CC1">
        <w:rPr>
          <w:rFonts w:ascii="Times New Roman" w:eastAsia="Times New Roman" w:hAnsi="Times New Roman" w:cs="Times New Roman"/>
          <w:sz w:val="28"/>
          <w:szCs w:val="28"/>
        </w:rPr>
        <w:t xml:space="preserve">. Чарівна шабля-веселка з гаптованої хмарки </w:t>
      </w:r>
    </w:p>
    <w:p w14:paraId="788D5FA4" w14:textId="77777777" w:rsidR="00417CC1" w:rsidRPr="00417CC1" w:rsidRDefault="00417CC1" w:rsidP="00417CC1">
      <w:pPr>
        <w:spacing w:after="0"/>
        <w:ind w:firstLine="709"/>
        <w:jc w:val="both"/>
        <w:rPr>
          <w:rFonts w:ascii="Times New Roman" w:eastAsia="Times New Roman" w:hAnsi="Times New Roman" w:cs="Times New Roman"/>
          <w:sz w:val="28"/>
          <w:szCs w:val="28"/>
        </w:rPr>
      </w:pPr>
      <w:proofErr w:type="spellStart"/>
      <w:r w:rsidRPr="00417CC1">
        <w:rPr>
          <w:rFonts w:ascii="Times New Roman" w:eastAsia="Times New Roman" w:hAnsi="Times New Roman" w:cs="Times New Roman"/>
          <w:b/>
          <w:bCs/>
          <w:i/>
          <w:iCs/>
          <w:sz w:val="28"/>
          <w:szCs w:val="28"/>
        </w:rPr>
        <w:t>Мензатюк</w:t>
      </w:r>
      <w:proofErr w:type="spellEnd"/>
      <w:r w:rsidRPr="00417CC1">
        <w:rPr>
          <w:rFonts w:ascii="Times New Roman" w:eastAsia="Times New Roman" w:hAnsi="Times New Roman" w:cs="Times New Roman"/>
          <w:b/>
          <w:bCs/>
          <w:i/>
          <w:iCs/>
          <w:sz w:val="28"/>
          <w:szCs w:val="28"/>
        </w:rPr>
        <w:t xml:space="preserve"> Зірка</w:t>
      </w:r>
      <w:r w:rsidRPr="00417CC1">
        <w:rPr>
          <w:rFonts w:ascii="Times New Roman" w:eastAsia="Times New Roman" w:hAnsi="Times New Roman" w:cs="Times New Roman"/>
          <w:sz w:val="28"/>
          <w:szCs w:val="28"/>
        </w:rPr>
        <w:t xml:space="preserve">. Дочка </w:t>
      </w:r>
      <w:proofErr w:type="spellStart"/>
      <w:r w:rsidRPr="00417CC1">
        <w:rPr>
          <w:rFonts w:ascii="Times New Roman" w:eastAsia="Times New Roman" w:hAnsi="Times New Roman" w:cs="Times New Roman"/>
          <w:sz w:val="28"/>
          <w:szCs w:val="28"/>
        </w:rPr>
        <w:t>Троянди</w:t>
      </w:r>
      <w:proofErr w:type="spellEnd"/>
    </w:p>
    <w:p w14:paraId="629B13B5" w14:textId="77777777" w:rsidR="00417CC1" w:rsidRPr="00417CC1" w:rsidRDefault="00417CC1" w:rsidP="00417CC1">
      <w:pPr>
        <w:spacing w:after="0"/>
        <w:ind w:firstLine="709"/>
        <w:jc w:val="both"/>
        <w:rPr>
          <w:rFonts w:ascii="Times New Roman" w:eastAsia="Times New Roman" w:hAnsi="Times New Roman" w:cs="Times New Roman"/>
          <w:sz w:val="28"/>
          <w:szCs w:val="28"/>
        </w:rPr>
      </w:pPr>
      <w:r w:rsidRPr="00417CC1">
        <w:rPr>
          <w:rFonts w:ascii="Times New Roman" w:eastAsia="Times New Roman" w:hAnsi="Times New Roman" w:cs="Times New Roman"/>
          <w:b/>
          <w:bCs/>
          <w:i/>
          <w:iCs/>
          <w:sz w:val="28"/>
          <w:szCs w:val="28"/>
        </w:rPr>
        <w:t>Метерлінк Моріс</w:t>
      </w:r>
      <w:r w:rsidRPr="00417CC1">
        <w:rPr>
          <w:rFonts w:ascii="Times New Roman" w:eastAsia="Times New Roman" w:hAnsi="Times New Roman" w:cs="Times New Roman"/>
          <w:sz w:val="28"/>
          <w:szCs w:val="28"/>
        </w:rPr>
        <w:t>. Синій птах</w:t>
      </w:r>
    </w:p>
    <w:p w14:paraId="724FEDC7" w14:textId="77777777" w:rsidR="00417CC1" w:rsidRPr="00417CC1" w:rsidRDefault="00417CC1" w:rsidP="00417CC1">
      <w:pPr>
        <w:spacing w:after="0"/>
        <w:ind w:firstLine="709"/>
        <w:jc w:val="both"/>
        <w:rPr>
          <w:rFonts w:ascii="Times New Roman" w:eastAsia="Times New Roman" w:hAnsi="Times New Roman" w:cs="Times New Roman"/>
          <w:sz w:val="28"/>
          <w:szCs w:val="28"/>
        </w:rPr>
      </w:pPr>
      <w:proofErr w:type="spellStart"/>
      <w:r w:rsidRPr="00417CC1">
        <w:rPr>
          <w:rFonts w:ascii="Times New Roman" w:eastAsia="Times New Roman" w:hAnsi="Times New Roman" w:cs="Times New Roman"/>
          <w:b/>
          <w:bCs/>
          <w:i/>
          <w:iCs/>
          <w:sz w:val="28"/>
          <w:szCs w:val="28"/>
        </w:rPr>
        <w:t>Неда</w:t>
      </w:r>
      <w:proofErr w:type="spellEnd"/>
      <w:r w:rsidRPr="00417CC1">
        <w:rPr>
          <w:rFonts w:ascii="Times New Roman" w:eastAsia="Times New Roman" w:hAnsi="Times New Roman" w:cs="Times New Roman"/>
          <w:b/>
          <w:bCs/>
          <w:i/>
          <w:iCs/>
          <w:sz w:val="28"/>
          <w:szCs w:val="28"/>
        </w:rPr>
        <w:t xml:space="preserve"> Неждана</w:t>
      </w:r>
      <w:r w:rsidRPr="00417CC1">
        <w:rPr>
          <w:rFonts w:ascii="Times New Roman" w:eastAsia="Times New Roman" w:hAnsi="Times New Roman" w:cs="Times New Roman"/>
          <w:sz w:val="28"/>
          <w:szCs w:val="28"/>
        </w:rPr>
        <w:t xml:space="preserve">. Зоряна мандрівка , Мандрівка у </w:t>
      </w:r>
      <w:proofErr w:type="spellStart"/>
      <w:r w:rsidRPr="00417CC1">
        <w:rPr>
          <w:rFonts w:ascii="Times New Roman" w:eastAsia="Times New Roman" w:hAnsi="Times New Roman" w:cs="Times New Roman"/>
          <w:sz w:val="28"/>
          <w:szCs w:val="28"/>
        </w:rPr>
        <w:t>Віртуляндію</w:t>
      </w:r>
      <w:proofErr w:type="spellEnd"/>
    </w:p>
    <w:p w14:paraId="7F61E220" w14:textId="77777777" w:rsidR="00417CC1" w:rsidRPr="00417CC1" w:rsidRDefault="00417CC1" w:rsidP="00417CC1">
      <w:pPr>
        <w:spacing w:after="0"/>
        <w:ind w:firstLine="709"/>
        <w:jc w:val="both"/>
        <w:rPr>
          <w:rFonts w:ascii="Times New Roman" w:eastAsia="Times New Roman" w:hAnsi="Times New Roman" w:cs="Times New Roman"/>
          <w:sz w:val="28"/>
          <w:szCs w:val="28"/>
        </w:rPr>
      </w:pPr>
      <w:r w:rsidRPr="00417CC1">
        <w:rPr>
          <w:rFonts w:ascii="Times New Roman" w:eastAsia="Times New Roman" w:hAnsi="Times New Roman" w:cs="Times New Roman"/>
          <w:b/>
          <w:bCs/>
          <w:i/>
          <w:iCs/>
          <w:sz w:val="28"/>
          <w:szCs w:val="28"/>
        </w:rPr>
        <w:t xml:space="preserve">Надія </w:t>
      </w:r>
      <w:proofErr w:type="spellStart"/>
      <w:r w:rsidRPr="00417CC1">
        <w:rPr>
          <w:rFonts w:ascii="Times New Roman" w:eastAsia="Times New Roman" w:hAnsi="Times New Roman" w:cs="Times New Roman"/>
          <w:b/>
          <w:bCs/>
          <w:i/>
          <w:iCs/>
          <w:sz w:val="28"/>
          <w:szCs w:val="28"/>
        </w:rPr>
        <w:t>Симчич</w:t>
      </w:r>
      <w:proofErr w:type="spellEnd"/>
      <w:r w:rsidRPr="00417CC1">
        <w:rPr>
          <w:rFonts w:ascii="Times New Roman" w:eastAsia="Times New Roman" w:hAnsi="Times New Roman" w:cs="Times New Roman"/>
          <w:sz w:val="28"/>
          <w:szCs w:val="28"/>
        </w:rPr>
        <w:t>. Свято зірки, або бажання, здійснись! ....</w:t>
      </w:r>
    </w:p>
    <w:p w14:paraId="692CE91F" w14:textId="77777777" w:rsidR="00417CC1" w:rsidRPr="00417CC1" w:rsidRDefault="00417CC1" w:rsidP="00417CC1">
      <w:pPr>
        <w:spacing w:after="0"/>
        <w:ind w:firstLine="709"/>
        <w:jc w:val="both"/>
        <w:rPr>
          <w:rFonts w:ascii="Times New Roman" w:eastAsia="Times New Roman" w:hAnsi="Times New Roman" w:cs="Times New Roman"/>
          <w:sz w:val="28"/>
          <w:szCs w:val="28"/>
        </w:rPr>
      </w:pPr>
      <w:r w:rsidRPr="00417CC1">
        <w:rPr>
          <w:rFonts w:ascii="Times New Roman" w:eastAsia="Times New Roman" w:hAnsi="Times New Roman" w:cs="Times New Roman"/>
          <w:b/>
          <w:bCs/>
          <w:i/>
          <w:iCs/>
          <w:sz w:val="28"/>
          <w:szCs w:val="28"/>
        </w:rPr>
        <w:t>Томенко Микола</w:t>
      </w:r>
      <w:r w:rsidRPr="00417CC1">
        <w:rPr>
          <w:rFonts w:ascii="Times New Roman" w:eastAsia="Times New Roman" w:hAnsi="Times New Roman" w:cs="Times New Roman"/>
          <w:sz w:val="28"/>
          <w:szCs w:val="28"/>
        </w:rPr>
        <w:t>. Орел-</w:t>
      </w:r>
      <w:proofErr w:type="spellStart"/>
      <w:r w:rsidRPr="00417CC1">
        <w:rPr>
          <w:rFonts w:ascii="Times New Roman" w:eastAsia="Times New Roman" w:hAnsi="Times New Roman" w:cs="Times New Roman"/>
          <w:sz w:val="28"/>
          <w:szCs w:val="28"/>
        </w:rPr>
        <w:t>Срібнокрилець</w:t>
      </w:r>
      <w:proofErr w:type="spellEnd"/>
      <w:r w:rsidRPr="00417CC1">
        <w:rPr>
          <w:rFonts w:ascii="Times New Roman" w:eastAsia="Times New Roman" w:hAnsi="Times New Roman" w:cs="Times New Roman"/>
          <w:sz w:val="28"/>
          <w:szCs w:val="28"/>
        </w:rPr>
        <w:t xml:space="preserve">  </w:t>
      </w:r>
    </w:p>
    <w:p w14:paraId="7AF84212" w14:textId="77777777" w:rsidR="00417CC1" w:rsidRPr="00417CC1" w:rsidRDefault="00417CC1" w:rsidP="00417CC1">
      <w:pPr>
        <w:spacing w:after="0"/>
        <w:ind w:firstLine="709"/>
        <w:jc w:val="both"/>
        <w:rPr>
          <w:rFonts w:ascii="Times New Roman" w:eastAsia="Times New Roman" w:hAnsi="Times New Roman" w:cs="Times New Roman"/>
          <w:sz w:val="28"/>
          <w:szCs w:val="28"/>
        </w:rPr>
      </w:pPr>
      <w:r w:rsidRPr="00417CC1">
        <w:rPr>
          <w:rFonts w:ascii="Times New Roman" w:eastAsia="Times New Roman" w:hAnsi="Times New Roman" w:cs="Times New Roman"/>
          <w:b/>
          <w:bCs/>
          <w:i/>
          <w:iCs/>
          <w:sz w:val="28"/>
          <w:szCs w:val="28"/>
        </w:rPr>
        <w:t>Шейко-Медведєва Неля</w:t>
      </w:r>
      <w:r w:rsidRPr="00417CC1">
        <w:rPr>
          <w:rFonts w:ascii="Times New Roman" w:eastAsia="Times New Roman" w:hAnsi="Times New Roman" w:cs="Times New Roman"/>
          <w:sz w:val="28"/>
          <w:szCs w:val="28"/>
        </w:rPr>
        <w:t>. Лисиця, що впала з неба</w:t>
      </w:r>
    </w:p>
    <w:p w14:paraId="210B9764" w14:textId="77777777" w:rsidR="00417CC1" w:rsidRPr="00417CC1" w:rsidRDefault="00417CC1" w:rsidP="00417CC1">
      <w:pPr>
        <w:spacing w:after="0"/>
        <w:ind w:firstLine="709"/>
        <w:jc w:val="both"/>
        <w:rPr>
          <w:rFonts w:ascii="Times New Roman" w:eastAsia="Times New Roman" w:hAnsi="Times New Roman" w:cs="Times New Roman"/>
          <w:sz w:val="28"/>
          <w:szCs w:val="28"/>
        </w:rPr>
      </w:pPr>
      <w:r w:rsidRPr="00417CC1">
        <w:rPr>
          <w:rFonts w:ascii="Times New Roman" w:eastAsia="Times New Roman" w:hAnsi="Times New Roman" w:cs="Times New Roman"/>
          <w:sz w:val="28"/>
          <w:szCs w:val="28"/>
        </w:rPr>
        <w:t xml:space="preserve"> </w:t>
      </w:r>
    </w:p>
    <w:p w14:paraId="54BB8BB4" w14:textId="732A4AF1" w:rsidR="00417CC1" w:rsidRPr="00417CC1" w:rsidRDefault="00417CC1" w:rsidP="00417CC1">
      <w:pPr>
        <w:spacing w:after="0"/>
        <w:ind w:firstLine="709"/>
        <w:jc w:val="both"/>
        <w:rPr>
          <w:rFonts w:ascii="Times New Roman" w:eastAsia="Times New Roman" w:hAnsi="Times New Roman" w:cs="Times New Roman"/>
          <w:b/>
          <w:bCs/>
          <w:sz w:val="28"/>
          <w:szCs w:val="28"/>
        </w:rPr>
      </w:pPr>
      <w:r w:rsidRPr="00417CC1">
        <w:rPr>
          <w:rFonts w:ascii="Times New Roman" w:eastAsia="Times New Roman" w:hAnsi="Times New Roman" w:cs="Times New Roman"/>
          <w:b/>
          <w:bCs/>
          <w:sz w:val="28"/>
          <w:szCs w:val="28"/>
        </w:rPr>
        <w:t>Список використаних джерел</w:t>
      </w:r>
    </w:p>
    <w:p w14:paraId="39EB50F5" w14:textId="77777777" w:rsidR="00417CC1" w:rsidRPr="00417CC1" w:rsidRDefault="00417CC1" w:rsidP="00417CC1">
      <w:pPr>
        <w:spacing w:after="0"/>
        <w:ind w:firstLine="709"/>
        <w:jc w:val="both"/>
        <w:rPr>
          <w:rFonts w:ascii="Times New Roman" w:eastAsia="Times New Roman" w:hAnsi="Times New Roman" w:cs="Times New Roman"/>
          <w:sz w:val="28"/>
          <w:szCs w:val="28"/>
        </w:rPr>
      </w:pPr>
      <w:r w:rsidRPr="00417CC1">
        <w:rPr>
          <w:rFonts w:ascii="Times New Roman" w:eastAsia="Times New Roman" w:hAnsi="Times New Roman" w:cs="Times New Roman"/>
          <w:sz w:val="28"/>
          <w:szCs w:val="28"/>
        </w:rPr>
        <w:t>1.</w:t>
      </w:r>
      <w:r w:rsidRPr="00417CC1">
        <w:rPr>
          <w:rFonts w:ascii="Times New Roman" w:eastAsia="Times New Roman" w:hAnsi="Times New Roman" w:cs="Times New Roman"/>
          <w:sz w:val="28"/>
          <w:szCs w:val="28"/>
        </w:rPr>
        <w:tab/>
        <w:t>Державний стандарт початкової освіти, затверджений постановою Кабінету Міністрів України від 21 лютого 2018 р. № 87</w:t>
      </w:r>
    </w:p>
    <w:p w14:paraId="138D954F" w14:textId="77777777" w:rsidR="00417CC1" w:rsidRPr="00417CC1" w:rsidRDefault="00417CC1" w:rsidP="00417CC1">
      <w:pPr>
        <w:spacing w:after="0"/>
        <w:ind w:firstLine="709"/>
        <w:jc w:val="both"/>
        <w:rPr>
          <w:rFonts w:ascii="Times New Roman" w:eastAsia="Times New Roman" w:hAnsi="Times New Roman" w:cs="Times New Roman"/>
          <w:sz w:val="28"/>
          <w:szCs w:val="28"/>
        </w:rPr>
      </w:pPr>
      <w:r w:rsidRPr="00417CC1">
        <w:rPr>
          <w:rFonts w:ascii="Times New Roman" w:eastAsia="Times New Roman" w:hAnsi="Times New Roman" w:cs="Times New Roman"/>
          <w:sz w:val="28"/>
          <w:szCs w:val="28"/>
        </w:rPr>
        <w:t>2.</w:t>
      </w:r>
      <w:r w:rsidRPr="00417CC1">
        <w:rPr>
          <w:rFonts w:ascii="Times New Roman" w:eastAsia="Times New Roman" w:hAnsi="Times New Roman" w:cs="Times New Roman"/>
          <w:sz w:val="28"/>
          <w:szCs w:val="28"/>
        </w:rPr>
        <w:tab/>
        <w:t xml:space="preserve"> Державний стандарт базової середньої освіти від 30 вересня 2020 р. № 898: https://zakon.rada.gov.ua/laws/show/898-2020-%D0%BF#n16 </w:t>
      </w:r>
    </w:p>
    <w:p w14:paraId="39A5A40F" w14:textId="77777777" w:rsidR="00417CC1" w:rsidRPr="00417CC1" w:rsidRDefault="00417CC1" w:rsidP="00417CC1">
      <w:pPr>
        <w:spacing w:after="0"/>
        <w:ind w:firstLine="709"/>
        <w:jc w:val="both"/>
        <w:rPr>
          <w:rFonts w:ascii="Times New Roman" w:eastAsia="Times New Roman" w:hAnsi="Times New Roman" w:cs="Times New Roman"/>
          <w:sz w:val="28"/>
          <w:szCs w:val="28"/>
        </w:rPr>
      </w:pPr>
      <w:r w:rsidRPr="00417CC1">
        <w:rPr>
          <w:rFonts w:ascii="Times New Roman" w:eastAsia="Times New Roman" w:hAnsi="Times New Roman" w:cs="Times New Roman"/>
          <w:sz w:val="28"/>
          <w:szCs w:val="28"/>
        </w:rPr>
        <w:t>3.</w:t>
      </w:r>
      <w:r w:rsidRPr="00417CC1">
        <w:rPr>
          <w:rFonts w:ascii="Times New Roman" w:eastAsia="Times New Roman" w:hAnsi="Times New Roman" w:cs="Times New Roman"/>
          <w:sz w:val="28"/>
          <w:szCs w:val="28"/>
        </w:rPr>
        <w:tab/>
        <w:t>Закон України про освіту (2017): https://zakon.rada.gov.ua/laws/show/2145-19</w:t>
      </w:r>
    </w:p>
    <w:p w14:paraId="22939B4F" w14:textId="77777777" w:rsidR="00417CC1" w:rsidRPr="00417CC1" w:rsidRDefault="00417CC1" w:rsidP="00417CC1">
      <w:pPr>
        <w:spacing w:after="0"/>
        <w:ind w:firstLine="709"/>
        <w:jc w:val="both"/>
        <w:rPr>
          <w:rFonts w:ascii="Times New Roman" w:eastAsia="Times New Roman" w:hAnsi="Times New Roman" w:cs="Times New Roman"/>
          <w:sz w:val="28"/>
          <w:szCs w:val="28"/>
        </w:rPr>
      </w:pPr>
      <w:r w:rsidRPr="00417CC1">
        <w:rPr>
          <w:rFonts w:ascii="Times New Roman" w:eastAsia="Times New Roman" w:hAnsi="Times New Roman" w:cs="Times New Roman"/>
          <w:sz w:val="28"/>
          <w:szCs w:val="28"/>
        </w:rPr>
        <w:t>4.</w:t>
      </w:r>
      <w:r w:rsidRPr="00417CC1">
        <w:rPr>
          <w:rFonts w:ascii="Times New Roman" w:eastAsia="Times New Roman" w:hAnsi="Times New Roman" w:cs="Times New Roman"/>
          <w:sz w:val="28"/>
          <w:szCs w:val="28"/>
        </w:rPr>
        <w:tab/>
        <w:t>Нова українська школа: https://mon.gov.ua/ua/tag/nova-ukrainska-shkola</w:t>
      </w:r>
    </w:p>
    <w:p w14:paraId="13B9E099" w14:textId="77777777" w:rsidR="00417CC1" w:rsidRPr="00417CC1" w:rsidRDefault="00417CC1" w:rsidP="00417CC1">
      <w:pPr>
        <w:spacing w:after="0"/>
        <w:ind w:firstLine="709"/>
        <w:jc w:val="both"/>
        <w:rPr>
          <w:rFonts w:ascii="Times New Roman" w:eastAsia="Times New Roman" w:hAnsi="Times New Roman" w:cs="Times New Roman"/>
          <w:sz w:val="28"/>
          <w:szCs w:val="28"/>
        </w:rPr>
      </w:pPr>
      <w:r w:rsidRPr="00417CC1">
        <w:rPr>
          <w:rFonts w:ascii="Times New Roman" w:eastAsia="Times New Roman" w:hAnsi="Times New Roman" w:cs="Times New Roman"/>
          <w:sz w:val="28"/>
          <w:szCs w:val="28"/>
        </w:rPr>
        <w:t>5.</w:t>
      </w:r>
      <w:r w:rsidRPr="00417CC1">
        <w:rPr>
          <w:rFonts w:ascii="Times New Roman" w:eastAsia="Times New Roman" w:hAnsi="Times New Roman" w:cs="Times New Roman"/>
          <w:sz w:val="28"/>
          <w:szCs w:val="28"/>
        </w:rPr>
        <w:tab/>
        <w:t>Нова українська школа: основи Стандарту освіти (2016). http://osvita.kupyanskrada.gov.ua/files/docs/2019/14580_Nova_ukrainska_shkola_osnovni_standarti_osviti.pdf</w:t>
      </w:r>
    </w:p>
    <w:p w14:paraId="5CE9F837" w14:textId="77777777" w:rsidR="00417CC1" w:rsidRPr="00417CC1" w:rsidRDefault="00417CC1" w:rsidP="00417CC1">
      <w:pPr>
        <w:spacing w:after="0"/>
        <w:ind w:firstLine="709"/>
        <w:jc w:val="both"/>
        <w:rPr>
          <w:rFonts w:ascii="Times New Roman" w:eastAsia="Times New Roman" w:hAnsi="Times New Roman" w:cs="Times New Roman"/>
          <w:sz w:val="28"/>
          <w:szCs w:val="28"/>
        </w:rPr>
      </w:pPr>
      <w:r w:rsidRPr="00417CC1">
        <w:rPr>
          <w:rFonts w:ascii="Times New Roman" w:eastAsia="Times New Roman" w:hAnsi="Times New Roman" w:cs="Times New Roman"/>
          <w:sz w:val="28"/>
          <w:szCs w:val="28"/>
        </w:rPr>
        <w:t>6.</w:t>
      </w:r>
      <w:r w:rsidRPr="00417CC1">
        <w:rPr>
          <w:rFonts w:ascii="Times New Roman" w:eastAsia="Times New Roman" w:hAnsi="Times New Roman" w:cs="Times New Roman"/>
          <w:sz w:val="28"/>
          <w:szCs w:val="28"/>
        </w:rPr>
        <w:tab/>
        <w:t>Про схвалення Концепції реалізації державної політики у сфері реформування загальної середньої освіти “Нова українська школа” на період до 2029 року: https://zakon.rada.gov.ua/laws/show/988-2016-%D1%80</w:t>
      </w:r>
    </w:p>
    <w:p w14:paraId="16E43D62" w14:textId="77777777" w:rsidR="00417CC1" w:rsidRPr="00417CC1" w:rsidRDefault="00417CC1" w:rsidP="00417CC1">
      <w:pPr>
        <w:spacing w:after="0"/>
        <w:ind w:firstLine="709"/>
        <w:jc w:val="both"/>
        <w:rPr>
          <w:rFonts w:ascii="Times New Roman" w:eastAsia="Times New Roman" w:hAnsi="Times New Roman" w:cs="Times New Roman"/>
          <w:sz w:val="28"/>
          <w:szCs w:val="28"/>
        </w:rPr>
      </w:pPr>
      <w:r w:rsidRPr="00417CC1">
        <w:rPr>
          <w:rFonts w:ascii="Times New Roman" w:eastAsia="Times New Roman" w:hAnsi="Times New Roman" w:cs="Times New Roman"/>
          <w:sz w:val="28"/>
          <w:szCs w:val="28"/>
        </w:rPr>
        <w:t>7.</w:t>
      </w:r>
      <w:r w:rsidRPr="00417CC1">
        <w:rPr>
          <w:rFonts w:ascii="Times New Roman" w:eastAsia="Times New Roman" w:hAnsi="Times New Roman" w:cs="Times New Roman"/>
          <w:sz w:val="28"/>
          <w:szCs w:val="28"/>
        </w:rPr>
        <w:tab/>
        <w:t xml:space="preserve">Ключові компетентності для навчання протягом життя (Рамкову програму оновлених ключових </w:t>
      </w:r>
      <w:proofErr w:type="spellStart"/>
      <w:r w:rsidRPr="00417CC1">
        <w:rPr>
          <w:rFonts w:ascii="Times New Roman" w:eastAsia="Times New Roman" w:hAnsi="Times New Roman" w:cs="Times New Roman"/>
          <w:sz w:val="28"/>
          <w:szCs w:val="28"/>
        </w:rPr>
        <w:t>компетентностей</w:t>
      </w:r>
      <w:proofErr w:type="spellEnd"/>
      <w:r w:rsidRPr="00417CC1">
        <w:rPr>
          <w:rFonts w:ascii="Times New Roman" w:eastAsia="Times New Roman" w:hAnsi="Times New Roman" w:cs="Times New Roman"/>
          <w:sz w:val="28"/>
          <w:szCs w:val="28"/>
        </w:rPr>
        <w:t xml:space="preserve"> для навчання протягом життя): http://dlse.multycourse.com.ua/ua/page/15/53 </w:t>
      </w:r>
    </w:p>
    <w:p w14:paraId="4D13A58D" w14:textId="77777777" w:rsidR="00417CC1" w:rsidRPr="00417CC1" w:rsidRDefault="00417CC1" w:rsidP="00417CC1">
      <w:pPr>
        <w:spacing w:after="0"/>
        <w:ind w:firstLine="709"/>
        <w:jc w:val="both"/>
        <w:rPr>
          <w:rFonts w:ascii="Times New Roman" w:eastAsia="Times New Roman" w:hAnsi="Times New Roman" w:cs="Times New Roman"/>
          <w:sz w:val="28"/>
          <w:szCs w:val="28"/>
        </w:rPr>
      </w:pPr>
      <w:r w:rsidRPr="00417CC1">
        <w:rPr>
          <w:rFonts w:ascii="Times New Roman" w:eastAsia="Times New Roman" w:hAnsi="Times New Roman" w:cs="Times New Roman"/>
          <w:sz w:val="28"/>
          <w:szCs w:val="28"/>
        </w:rPr>
        <w:t>8.</w:t>
      </w:r>
      <w:r w:rsidRPr="00417CC1">
        <w:rPr>
          <w:rFonts w:ascii="Times New Roman" w:eastAsia="Times New Roman" w:hAnsi="Times New Roman" w:cs="Times New Roman"/>
          <w:sz w:val="28"/>
          <w:szCs w:val="28"/>
        </w:rPr>
        <w:tab/>
        <w:t xml:space="preserve">Рамка компетентності для культури демократії (три томи): https://www.schools-for-democracy.org/biblioteka/posibnyky-rady-yevropy-z-osvity-dlia-demokratychnoho-hromadianstva-i-prav-liudyny/ramka-kompetentnostej-dlya-kulturi-demokratiji-2; </w:t>
      </w:r>
    </w:p>
    <w:p w14:paraId="05C300F8" w14:textId="77777777" w:rsidR="00417CC1" w:rsidRPr="00417CC1" w:rsidRDefault="00417CC1" w:rsidP="00417CC1">
      <w:pPr>
        <w:spacing w:after="0"/>
        <w:ind w:firstLine="709"/>
        <w:jc w:val="both"/>
        <w:rPr>
          <w:rFonts w:ascii="Times New Roman" w:eastAsia="Times New Roman" w:hAnsi="Times New Roman" w:cs="Times New Roman"/>
          <w:sz w:val="28"/>
          <w:szCs w:val="28"/>
        </w:rPr>
      </w:pPr>
      <w:r w:rsidRPr="00417CC1">
        <w:rPr>
          <w:rFonts w:ascii="Times New Roman" w:eastAsia="Times New Roman" w:hAnsi="Times New Roman" w:cs="Times New Roman"/>
          <w:sz w:val="28"/>
          <w:szCs w:val="28"/>
        </w:rPr>
        <w:t>9.</w:t>
      </w:r>
      <w:r w:rsidRPr="00417CC1">
        <w:rPr>
          <w:rFonts w:ascii="Times New Roman" w:eastAsia="Times New Roman" w:hAnsi="Times New Roman" w:cs="Times New Roman"/>
          <w:sz w:val="28"/>
          <w:szCs w:val="28"/>
        </w:rPr>
        <w:tab/>
        <w:t xml:space="preserve">Рамка цифрової компетентності </w:t>
      </w:r>
      <w:proofErr w:type="spellStart"/>
      <w:r w:rsidRPr="00417CC1">
        <w:rPr>
          <w:rFonts w:ascii="Times New Roman" w:eastAsia="Times New Roman" w:hAnsi="Times New Roman" w:cs="Times New Roman"/>
          <w:sz w:val="28"/>
          <w:szCs w:val="28"/>
        </w:rPr>
        <w:t>DigComp</w:t>
      </w:r>
      <w:proofErr w:type="spellEnd"/>
      <w:r w:rsidRPr="00417CC1">
        <w:rPr>
          <w:rFonts w:ascii="Times New Roman" w:eastAsia="Times New Roman" w:hAnsi="Times New Roman" w:cs="Times New Roman"/>
          <w:sz w:val="28"/>
          <w:szCs w:val="28"/>
        </w:rPr>
        <w:t xml:space="preserve"> 2.1 (2017): http://dystosvita.blogspot.com/2018/02/digcomp-2017.html</w:t>
      </w:r>
    </w:p>
    <w:p w14:paraId="2B09F71F" w14:textId="46C4E13D" w:rsidR="00D8672F" w:rsidRDefault="00417CC1" w:rsidP="00417CC1">
      <w:pPr>
        <w:spacing w:after="0"/>
        <w:ind w:firstLine="709"/>
        <w:jc w:val="both"/>
        <w:rPr>
          <w:rFonts w:ascii="Times New Roman" w:eastAsia="Times New Roman" w:hAnsi="Times New Roman" w:cs="Times New Roman"/>
          <w:sz w:val="28"/>
          <w:szCs w:val="28"/>
        </w:rPr>
        <w:sectPr w:rsidR="00D8672F">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pgNumType w:start="1"/>
          <w:cols w:space="720"/>
        </w:sectPr>
      </w:pPr>
      <w:r w:rsidRPr="00417CC1">
        <w:rPr>
          <w:rFonts w:ascii="Times New Roman" w:eastAsia="Times New Roman" w:hAnsi="Times New Roman" w:cs="Times New Roman"/>
          <w:sz w:val="28"/>
          <w:szCs w:val="28"/>
        </w:rPr>
        <w:t>10.</w:t>
      </w:r>
      <w:r w:rsidRPr="00417CC1">
        <w:rPr>
          <w:rFonts w:ascii="Times New Roman" w:eastAsia="Times New Roman" w:hAnsi="Times New Roman" w:cs="Times New Roman"/>
          <w:sz w:val="28"/>
          <w:szCs w:val="28"/>
        </w:rPr>
        <w:tab/>
      </w:r>
      <w:proofErr w:type="spellStart"/>
      <w:r w:rsidRPr="00417CC1">
        <w:rPr>
          <w:rFonts w:ascii="Times New Roman" w:eastAsia="Times New Roman" w:hAnsi="Times New Roman" w:cs="Times New Roman"/>
          <w:sz w:val="28"/>
          <w:szCs w:val="28"/>
        </w:rPr>
        <w:t>LifeComp</w:t>
      </w:r>
      <w:proofErr w:type="spellEnd"/>
      <w:r w:rsidRPr="00417CC1">
        <w:rPr>
          <w:rFonts w:ascii="Times New Roman" w:eastAsia="Times New Roman" w:hAnsi="Times New Roman" w:cs="Times New Roman"/>
          <w:sz w:val="28"/>
          <w:szCs w:val="28"/>
        </w:rPr>
        <w:t xml:space="preserve">: </w:t>
      </w:r>
      <w:proofErr w:type="spellStart"/>
      <w:r w:rsidRPr="00417CC1">
        <w:rPr>
          <w:rFonts w:ascii="Times New Roman" w:eastAsia="Times New Roman" w:hAnsi="Times New Roman" w:cs="Times New Roman"/>
          <w:sz w:val="28"/>
          <w:szCs w:val="28"/>
        </w:rPr>
        <w:t>The</w:t>
      </w:r>
      <w:proofErr w:type="spellEnd"/>
      <w:r w:rsidRPr="00417CC1">
        <w:rPr>
          <w:rFonts w:ascii="Times New Roman" w:eastAsia="Times New Roman" w:hAnsi="Times New Roman" w:cs="Times New Roman"/>
          <w:sz w:val="28"/>
          <w:szCs w:val="28"/>
        </w:rPr>
        <w:t xml:space="preserve"> </w:t>
      </w:r>
      <w:proofErr w:type="spellStart"/>
      <w:r w:rsidRPr="00417CC1">
        <w:rPr>
          <w:rFonts w:ascii="Times New Roman" w:eastAsia="Times New Roman" w:hAnsi="Times New Roman" w:cs="Times New Roman"/>
          <w:sz w:val="28"/>
          <w:szCs w:val="28"/>
        </w:rPr>
        <w:t>European</w:t>
      </w:r>
      <w:proofErr w:type="spellEnd"/>
      <w:r w:rsidRPr="00417CC1">
        <w:rPr>
          <w:rFonts w:ascii="Times New Roman" w:eastAsia="Times New Roman" w:hAnsi="Times New Roman" w:cs="Times New Roman"/>
          <w:sz w:val="28"/>
          <w:szCs w:val="28"/>
        </w:rPr>
        <w:t xml:space="preserve"> </w:t>
      </w:r>
      <w:proofErr w:type="spellStart"/>
      <w:r w:rsidRPr="00417CC1">
        <w:rPr>
          <w:rFonts w:ascii="Times New Roman" w:eastAsia="Times New Roman" w:hAnsi="Times New Roman" w:cs="Times New Roman"/>
          <w:sz w:val="28"/>
          <w:szCs w:val="28"/>
        </w:rPr>
        <w:t>Framework</w:t>
      </w:r>
      <w:proofErr w:type="spellEnd"/>
      <w:r w:rsidRPr="00417CC1">
        <w:rPr>
          <w:rFonts w:ascii="Times New Roman" w:eastAsia="Times New Roman" w:hAnsi="Times New Roman" w:cs="Times New Roman"/>
          <w:sz w:val="28"/>
          <w:szCs w:val="28"/>
        </w:rPr>
        <w:t xml:space="preserve"> </w:t>
      </w:r>
      <w:proofErr w:type="spellStart"/>
      <w:r w:rsidRPr="00417CC1">
        <w:rPr>
          <w:rFonts w:ascii="Times New Roman" w:eastAsia="Times New Roman" w:hAnsi="Times New Roman" w:cs="Times New Roman"/>
          <w:sz w:val="28"/>
          <w:szCs w:val="28"/>
        </w:rPr>
        <w:t>for</w:t>
      </w:r>
      <w:proofErr w:type="spellEnd"/>
      <w:r w:rsidRPr="00417CC1">
        <w:rPr>
          <w:rFonts w:ascii="Times New Roman" w:eastAsia="Times New Roman" w:hAnsi="Times New Roman" w:cs="Times New Roman"/>
          <w:sz w:val="28"/>
          <w:szCs w:val="28"/>
        </w:rPr>
        <w:t xml:space="preserve"> </w:t>
      </w:r>
      <w:proofErr w:type="spellStart"/>
      <w:r w:rsidRPr="00417CC1">
        <w:rPr>
          <w:rFonts w:ascii="Times New Roman" w:eastAsia="Times New Roman" w:hAnsi="Times New Roman" w:cs="Times New Roman"/>
          <w:sz w:val="28"/>
          <w:szCs w:val="28"/>
        </w:rPr>
        <w:t>Personal</w:t>
      </w:r>
      <w:proofErr w:type="spellEnd"/>
      <w:r w:rsidRPr="00417CC1">
        <w:rPr>
          <w:rFonts w:ascii="Times New Roman" w:eastAsia="Times New Roman" w:hAnsi="Times New Roman" w:cs="Times New Roman"/>
          <w:sz w:val="28"/>
          <w:szCs w:val="28"/>
        </w:rPr>
        <w:t xml:space="preserve">, </w:t>
      </w:r>
      <w:proofErr w:type="spellStart"/>
      <w:r w:rsidRPr="00417CC1">
        <w:rPr>
          <w:rFonts w:ascii="Times New Roman" w:eastAsia="Times New Roman" w:hAnsi="Times New Roman" w:cs="Times New Roman"/>
          <w:sz w:val="28"/>
          <w:szCs w:val="28"/>
        </w:rPr>
        <w:t>Social</w:t>
      </w:r>
      <w:proofErr w:type="spellEnd"/>
      <w:r w:rsidRPr="00417CC1">
        <w:rPr>
          <w:rFonts w:ascii="Times New Roman" w:eastAsia="Times New Roman" w:hAnsi="Times New Roman" w:cs="Times New Roman"/>
          <w:sz w:val="28"/>
          <w:szCs w:val="28"/>
        </w:rPr>
        <w:t xml:space="preserve"> </w:t>
      </w:r>
      <w:proofErr w:type="spellStart"/>
      <w:r w:rsidRPr="00417CC1">
        <w:rPr>
          <w:rFonts w:ascii="Times New Roman" w:eastAsia="Times New Roman" w:hAnsi="Times New Roman" w:cs="Times New Roman"/>
          <w:sz w:val="28"/>
          <w:szCs w:val="28"/>
        </w:rPr>
        <w:t>and</w:t>
      </w:r>
      <w:proofErr w:type="spellEnd"/>
      <w:r w:rsidRPr="00417CC1">
        <w:rPr>
          <w:rFonts w:ascii="Times New Roman" w:eastAsia="Times New Roman" w:hAnsi="Times New Roman" w:cs="Times New Roman"/>
          <w:sz w:val="28"/>
          <w:szCs w:val="28"/>
        </w:rPr>
        <w:t xml:space="preserve"> </w:t>
      </w:r>
      <w:proofErr w:type="spellStart"/>
      <w:r w:rsidRPr="00417CC1">
        <w:rPr>
          <w:rFonts w:ascii="Times New Roman" w:eastAsia="Times New Roman" w:hAnsi="Times New Roman" w:cs="Times New Roman"/>
          <w:sz w:val="28"/>
          <w:szCs w:val="28"/>
        </w:rPr>
        <w:t>Learning</w:t>
      </w:r>
      <w:proofErr w:type="spellEnd"/>
      <w:r w:rsidRPr="00417CC1">
        <w:rPr>
          <w:rFonts w:ascii="Times New Roman" w:eastAsia="Times New Roman" w:hAnsi="Times New Roman" w:cs="Times New Roman"/>
          <w:sz w:val="28"/>
          <w:szCs w:val="28"/>
        </w:rPr>
        <w:t xml:space="preserve"> </w:t>
      </w:r>
      <w:proofErr w:type="spellStart"/>
      <w:r w:rsidRPr="00417CC1">
        <w:rPr>
          <w:rFonts w:ascii="Times New Roman" w:eastAsia="Times New Roman" w:hAnsi="Times New Roman" w:cs="Times New Roman"/>
          <w:sz w:val="28"/>
          <w:szCs w:val="28"/>
        </w:rPr>
        <w:t>to</w:t>
      </w:r>
      <w:proofErr w:type="spellEnd"/>
      <w:r w:rsidRPr="00417CC1">
        <w:rPr>
          <w:rFonts w:ascii="Times New Roman" w:eastAsia="Times New Roman" w:hAnsi="Times New Roman" w:cs="Times New Roman"/>
          <w:sz w:val="28"/>
          <w:szCs w:val="28"/>
        </w:rPr>
        <w:t xml:space="preserve"> </w:t>
      </w:r>
      <w:proofErr w:type="spellStart"/>
      <w:r w:rsidRPr="00417CC1">
        <w:rPr>
          <w:rFonts w:ascii="Times New Roman" w:eastAsia="Times New Roman" w:hAnsi="Times New Roman" w:cs="Times New Roman"/>
          <w:sz w:val="28"/>
          <w:szCs w:val="28"/>
        </w:rPr>
        <w:t>Learn</w:t>
      </w:r>
      <w:proofErr w:type="spellEnd"/>
      <w:r w:rsidRPr="00417CC1">
        <w:rPr>
          <w:rFonts w:ascii="Times New Roman" w:eastAsia="Times New Roman" w:hAnsi="Times New Roman" w:cs="Times New Roman"/>
          <w:sz w:val="28"/>
          <w:szCs w:val="28"/>
        </w:rPr>
        <w:t xml:space="preserve"> </w:t>
      </w:r>
      <w:proofErr w:type="spellStart"/>
      <w:r w:rsidRPr="00417CC1">
        <w:rPr>
          <w:rFonts w:ascii="Times New Roman" w:eastAsia="Times New Roman" w:hAnsi="Times New Roman" w:cs="Times New Roman"/>
          <w:sz w:val="28"/>
          <w:szCs w:val="28"/>
        </w:rPr>
        <w:t>Key</w:t>
      </w:r>
      <w:proofErr w:type="spellEnd"/>
      <w:r w:rsidRPr="00417CC1">
        <w:rPr>
          <w:rFonts w:ascii="Times New Roman" w:eastAsia="Times New Roman" w:hAnsi="Times New Roman" w:cs="Times New Roman"/>
          <w:sz w:val="28"/>
          <w:szCs w:val="28"/>
        </w:rPr>
        <w:t xml:space="preserve"> </w:t>
      </w:r>
      <w:proofErr w:type="spellStart"/>
      <w:r w:rsidRPr="00417CC1">
        <w:rPr>
          <w:rFonts w:ascii="Times New Roman" w:eastAsia="Times New Roman" w:hAnsi="Times New Roman" w:cs="Times New Roman"/>
          <w:sz w:val="28"/>
          <w:szCs w:val="28"/>
        </w:rPr>
        <w:t>Competence</w:t>
      </w:r>
      <w:proofErr w:type="spellEnd"/>
      <w:r w:rsidRPr="00417CC1">
        <w:rPr>
          <w:rFonts w:ascii="Times New Roman" w:eastAsia="Times New Roman" w:hAnsi="Times New Roman" w:cs="Times New Roman"/>
          <w:sz w:val="28"/>
          <w:szCs w:val="28"/>
        </w:rPr>
        <w:t xml:space="preserve"> (2021):  </w:t>
      </w:r>
      <w:hyperlink r:id="rId15" w:history="1">
        <w:r w:rsidRPr="00442735">
          <w:rPr>
            <w:rStyle w:val="ac"/>
            <w:rFonts w:ascii="Times New Roman" w:eastAsia="Times New Roman" w:hAnsi="Times New Roman" w:cs="Times New Roman"/>
            <w:sz w:val="28"/>
            <w:szCs w:val="28"/>
          </w:rPr>
          <w:t>https://ec.europa.eu/jrc/en/publication/eur-scientific-and-technical-research-reports/lifecomp-european-framework-personal-social-and-learning-learn-key-competence</w:t>
        </w:r>
      </w:hyperlink>
      <w:r>
        <w:rPr>
          <w:rFonts w:ascii="Times New Roman" w:eastAsia="Times New Roman" w:hAnsi="Times New Roman" w:cs="Times New Roman"/>
          <w:sz w:val="28"/>
          <w:szCs w:val="28"/>
        </w:rPr>
        <w:t xml:space="preserve"> </w:t>
      </w:r>
    </w:p>
    <w:p w14:paraId="10E6516E" w14:textId="77777777" w:rsidR="00050D80" w:rsidRDefault="00050D80" w:rsidP="00050D80">
      <w:pPr>
        <w:pBdr>
          <w:top w:val="nil"/>
          <w:left w:val="nil"/>
          <w:bottom w:val="nil"/>
          <w:right w:val="nil"/>
          <w:between w:val="nil"/>
        </w:pBdr>
        <w:spacing w:before="120" w:after="0" w:line="240" w:lineRule="auto"/>
        <w:rPr>
          <w:rFonts w:ascii="Times New Roman" w:eastAsia="Times New Roman" w:hAnsi="Times New Roman" w:cs="Times New Roman"/>
          <w:sz w:val="28"/>
          <w:szCs w:val="28"/>
        </w:rPr>
        <w:sectPr w:rsidR="00050D80" w:rsidSect="004442C0">
          <w:pgSz w:w="12240" w:h="15840"/>
          <w:pgMar w:top="1080" w:right="1440" w:bottom="1080" w:left="1440" w:header="708" w:footer="708" w:gutter="0"/>
          <w:cols w:space="720"/>
          <w:docGrid w:linePitch="299"/>
        </w:sectPr>
      </w:pPr>
    </w:p>
    <w:p w14:paraId="72DFEFD0" w14:textId="77777777" w:rsidR="00050D80" w:rsidRDefault="00050D80" w:rsidP="00D8672F">
      <w:pPr>
        <w:pBdr>
          <w:top w:val="nil"/>
          <w:left w:val="nil"/>
          <w:bottom w:val="nil"/>
          <w:right w:val="nil"/>
          <w:between w:val="nil"/>
        </w:pBdr>
        <w:spacing w:before="120" w:after="0" w:line="240" w:lineRule="auto"/>
        <w:rPr>
          <w:rFonts w:ascii="Times New Roman" w:eastAsia="Times New Roman" w:hAnsi="Times New Roman" w:cs="Times New Roman"/>
          <w:sz w:val="28"/>
          <w:szCs w:val="28"/>
        </w:rPr>
      </w:pPr>
    </w:p>
    <w:sectPr w:rsidR="00050D80" w:rsidSect="004442C0">
      <w:pgSz w:w="12240" w:h="15840"/>
      <w:pgMar w:top="1080" w:right="1440" w:bottom="1080" w:left="144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84491" w14:textId="77777777" w:rsidR="00191FFD" w:rsidRDefault="00191FFD" w:rsidP="00050D80">
      <w:pPr>
        <w:spacing w:after="0" w:line="240" w:lineRule="auto"/>
      </w:pPr>
      <w:r>
        <w:separator/>
      </w:r>
    </w:p>
  </w:endnote>
  <w:endnote w:type="continuationSeparator" w:id="0">
    <w:p w14:paraId="54D5F54C" w14:textId="77777777" w:rsidR="00191FFD" w:rsidRDefault="00191FFD" w:rsidP="00050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F46F" w14:textId="77777777" w:rsidR="000417AC" w:rsidRDefault="000417AC">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91172" w14:textId="3E2B0CC0" w:rsidR="007E4F59" w:rsidRDefault="007E4F59">
    <w:pPr>
      <w:pStyle w:val="af8"/>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3B05" w14:textId="77777777" w:rsidR="000417AC" w:rsidRDefault="000417AC">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4D84E" w14:textId="77777777" w:rsidR="00191FFD" w:rsidRDefault="00191FFD" w:rsidP="00050D80">
      <w:pPr>
        <w:spacing w:after="0" w:line="240" w:lineRule="auto"/>
      </w:pPr>
      <w:r>
        <w:separator/>
      </w:r>
    </w:p>
  </w:footnote>
  <w:footnote w:type="continuationSeparator" w:id="0">
    <w:p w14:paraId="20BAEEDD" w14:textId="77777777" w:rsidR="00191FFD" w:rsidRDefault="00191FFD" w:rsidP="00050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4D179" w14:textId="77777777" w:rsidR="000417AC" w:rsidRDefault="000417AC">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60B06" w14:textId="77777777" w:rsidR="000417AC" w:rsidRDefault="000417AC">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25C7B" w14:textId="77777777" w:rsidR="000417AC" w:rsidRDefault="000417AC">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8F6"/>
    <w:multiLevelType w:val="multilevel"/>
    <w:tmpl w:val="0AB4F7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3E4029"/>
    <w:multiLevelType w:val="multilevel"/>
    <w:tmpl w:val="2D300D5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05680EAA"/>
    <w:multiLevelType w:val="multilevel"/>
    <w:tmpl w:val="6EAEAB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8E48EA"/>
    <w:multiLevelType w:val="multilevel"/>
    <w:tmpl w:val="FBBE4F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53370B0"/>
    <w:multiLevelType w:val="multilevel"/>
    <w:tmpl w:val="B43C13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B135A33"/>
    <w:multiLevelType w:val="multilevel"/>
    <w:tmpl w:val="2A403E9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 w15:restartNumberingAfterBreak="0">
    <w:nsid w:val="1C0E6F59"/>
    <w:multiLevelType w:val="multilevel"/>
    <w:tmpl w:val="12D48D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DDA7BF5"/>
    <w:multiLevelType w:val="multilevel"/>
    <w:tmpl w:val="970AD5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1E3146"/>
    <w:multiLevelType w:val="multilevel"/>
    <w:tmpl w:val="E90E76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759017E"/>
    <w:multiLevelType w:val="multilevel"/>
    <w:tmpl w:val="BC0CA6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78A66DD"/>
    <w:multiLevelType w:val="multilevel"/>
    <w:tmpl w:val="E4169D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9B750BE"/>
    <w:multiLevelType w:val="multilevel"/>
    <w:tmpl w:val="C22EF9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CCC24E1"/>
    <w:multiLevelType w:val="multilevel"/>
    <w:tmpl w:val="25360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FED2C92"/>
    <w:multiLevelType w:val="multilevel"/>
    <w:tmpl w:val="304AD8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1673C02"/>
    <w:multiLevelType w:val="multilevel"/>
    <w:tmpl w:val="D6F4F3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8DB30CA"/>
    <w:multiLevelType w:val="multilevel"/>
    <w:tmpl w:val="D2AA3F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CE05632"/>
    <w:multiLevelType w:val="multilevel"/>
    <w:tmpl w:val="E836ED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FE76945"/>
    <w:multiLevelType w:val="multilevel"/>
    <w:tmpl w:val="B7E091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38119BD"/>
    <w:multiLevelType w:val="multilevel"/>
    <w:tmpl w:val="3B92D0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84F76AF"/>
    <w:multiLevelType w:val="multilevel"/>
    <w:tmpl w:val="F66640A2"/>
    <w:lvl w:ilvl="0">
      <w:start w:val="1"/>
      <w:numFmt w:val="bullet"/>
      <w:lvlText w:val="●"/>
      <w:lvlJc w:val="left"/>
      <w:pPr>
        <w:ind w:left="756" w:hanging="360"/>
      </w:pPr>
      <w:rPr>
        <w:rFonts w:ascii="Noto Sans Symbols" w:eastAsia="Noto Sans Symbols" w:hAnsi="Noto Sans Symbols" w:cs="Noto Sans Symbols"/>
      </w:rPr>
    </w:lvl>
    <w:lvl w:ilvl="1">
      <w:start w:val="1"/>
      <w:numFmt w:val="bullet"/>
      <w:lvlText w:val="o"/>
      <w:lvlJc w:val="left"/>
      <w:pPr>
        <w:ind w:left="1476" w:hanging="360"/>
      </w:pPr>
      <w:rPr>
        <w:rFonts w:ascii="Courier New" w:eastAsia="Courier New" w:hAnsi="Courier New" w:cs="Courier New"/>
      </w:rPr>
    </w:lvl>
    <w:lvl w:ilvl="2">
      <w:start w:val="1"/>
      <w:numFmt w:val="bullet"/>
      <w:lvlText w:val="▪"/>
      <w:lvlJc w:val="left"/>
      <w:pPr>
        <w:ind w:left="2196" w:hanging="360"/>
      </w:pPr>
      <w:rPr>
        <w:rFonts w:ascii="Noto Sans Symbols" w:eastAsia="Noto Sans Symbols" w:hAnsi="Noto Sans Symbols" w:cs="Noto Sans Symbols"/>
      </w:rPr>
    </w:lvl>
    <w:lvl w:ilvl="3">
      <w:start w:val="1"/>
      <w:numFmt w:val="bullet"/>
      <w:lvlText w:val="●"/>
      <w:lvlJc w:val="left"/>
      <w:pPr>
        <w:ind w:left="2916" w:hanging="360"/>
      </w:pPr>
      <w:rPr>
        <w:rFonts w:ascii="Noto Sans Symbols" w:eastAsia="Noto Sans Symbols" w:hAnsi="Noto Sans Symbols" w:cs="Noto Sans Symbols"/>
      </w:rPr>
    </w:lvl>
    <w:lvl w:ilvl="4">
      <w:start w:val="1"/>
      <w:numFmt w:val="bullet"/>
      <w:lvlText w:val="o"/>
      <w:lvlJc w:val="left"/>
      <w:pPr>
        <w:ind w:left="3636" w:hanging="360"/>
      </w:pPr>
      <w:rPr>
        <w:rFonts w:ascii="Courier New" w:eastAsia="Courier New" w:hAnsi="Courier New" w:cs="Courier New"/>
      </w:rPr>
    </w:lvl>
    <w:lvl w:ilvl="5">
      <w:start w:val="1"/>
      <w:numFmt w:val="bullet"/>
      <w:lvlText w:val="▪"/>
      <w:lvlJc w:val="left"/>
      <w:pPr>
        <w:ind w:left="4356" w:hanging="360"/>
      </w:pPr>
      <w:rPr>
        <w:rFonts w:ascii="Noto Sans Symbols" w:eastAsia="Noto Sans Symbols" w:hAnsi="Noto Sans Symbols" w:cs="Noto Sans Symbols"/>
      </w:rPr>
    </w:lvl>
    <w:lvl w:ilvl="6">
      <w:start w:val="1"/>
      <w:numFmt w:val="bullet"/>
      <w:lvlText w:val="●"/>
      <w:lvlJc w:val="left"/>
      <w:pPr>
        <w:ind w:left="5076" w:hanging="360"/>
      </w:pPr>
      <w:rPr>
        <w:rFonts w:ascii="Noto Sans Symbols" w:eastAsia="Noto Sans Symbols" w:hAnsi="Noto Sans Symbols" w:cs="Noto Sans Symbols"/>
      </w:rPr>
    </w:lvl>
    <w:lvl w:ilvl="7">
      <w:start w:val="1"/>
      <w:numFmt w:val="bullet"/>
      <w:lvlText w:val="o"/>
      <w:lvlJc w:val="left"/>
      <w:pPr>
        <w:ind w:left="5796" w:hanging="360"/>
      </w:pPr>
      <w:rPr>
        <w:rFonts w:ascii="Courier New" w:eastAsia="Courier New" w:hAnsi="Courier New" w:cs="Courier New"/>
      </w:rPr>
    </w:lvl>
    <w:lvl w:ilvl="8">
      <w:start w:val="1"/>
      <w:numFmt w:val="bullet"/>
      <w:lvlText w:val="▪"/>
      <w:lvlJc w:val="left"/>
      <w:pPr>
        <w:ind w:left="6516" w:hanging="360"/>
      </w:pPr>
      <w:rPr>
        <w:rFonts w:ascii="Noto Sans Symbols" w:eastAsia="Noto Sans Symbols" w:hAnsi="Noto Sans Symbols" w:cs="Noto Sans Symbols"/>
      </w:rPr>
    </w:lvl>
  </w:abstractNum>
  <w:abstractNum w:abstractNumId="20" w15:restartNumberingAfterBreak="0">
    <w:nsid w:val="6CFC5CEB"/>
    <w:multiLevelType w:val="multilevel"/>
    <w:tmpl w:val="E28494E6"/>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1" w15:restartNumberingAfterBreak="0">
    <w:nsid w:val="6EA049C3"/>
    <w:multiLevelType w:val="multilevel"/>
    <w:tmpl w:val="F70C33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07F7C8A"/>
    <w:multiLevelType w:val="multilevel"/>
    <w:tmpl w:val="FE3850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08E4C69"/>
    <w:multiLevelType w:val="multilevel"/>
    <w:tmpl w:val="2102CF80"/>
    <w:lvl w:ilvl="0">
      <w:start w:val="1"/>
      <w:numFmt w:val="decimal"/>
      <w:lvlText w:val="%1."/>
      <w:lvlJc w:val="left"/>
      <w:pPr>
        <w:ind w:left="360" w:hanging="360"/>
      </w:pPr>
      <w:rPr>
        <w:b w:val="0"/>
        <w:sz w:val="28"/>
        <w:szCs w:val="28"/>
      </w:rPr>
    </w:lvl>
    <w:lvl w:ilvl="1">
      <w:start w:val="1"/>
      <w:numFmt w:val="lowerLetter"/>
      <w:lvlText w:val="%2."/>
      <w:lvlJc w:val="left"/>
      <w:pPr>
        <w:ind w:left="-404" w:hanging="360"/>
      </w:pPr>
    </w:lvl>
    <w:lvl w:ilvl="2">
      <w:start w:val="1"/>
      <w:numFmt w:val="lowerRoman"/>
      <w:lvlText w:val="%3."/>
      <w:lvlJc w:val="right"/>
      <w:pPr>
        <w:ind w:left="316" w:hanging="180"/>
      </w:pPr>
    </w:lvl>
    <w:lvl w:ilvl="3">
      <w:start w:val="1"/>
      <w:numFmt w:val="decimal"/>
      <w:lvlText w:val="%4."/>
      <w:lvlJc w:val="left"/>
      <w:pPr>
        <w:ind w:left="1036" w:hanging="360"/>
      </w:pPr>
    </w:lvl>
    <w:lvl w:ilvl="4">
      <w:start w:val="1"/>
      <w:numFmt w:val="lowerLetter"/>
      <w:lvlText w:val="%5."/>
      <w:lvlJc w:val="left"/>
      <w:pPr>
        <w:ind w:left="1756" w:hanging="360"/>
      </w:pPr>
    </w:lvl>
    <w:lvl w:ilvl="5">
      <w:start w:val="1"/>
      <w:numFmt w:val="lowerRoman"/>
      <w:lvlText w:val="%6."/>
      <w:lvlJc w:val="right"/>
      <w:pPr>
        <w:ind w:left="2476" w:hanging="180"/>
      </w:pPr>
    </w:lvl>
    <w:lvl w:ilvl="6">
      <w:start w:val="1"/>
      <w:numFmt w:val="decimal"/>
      <w:lvlText w:val="%7."/>
      <w:lvlJc w:val="left"/>
      <w:pPr>
        <w:ind w:left="3196" w:hanging="360"/>
      </w:pPr>
    </w:lvl>
    <w:lvl w:ilvl="7">
      <w:start w:val="1"/>
      <w:numFmt w:val="lowerLetter"/>
      <w:lvlText w:val="%8."/>
      <w:lvlJc w:val="left"/>
      <w:pPr>
        <w:ind w:left="3916" w:hanging="360"/>
      </w:pPr>
    </w:lvl>
    <w:lvl w:ilvl="8">
      <w:start w:val="1"/>
      <w:numFmt w:val="lowerRoman"/>
      <w:lvlText w:val="%9."/>
      <w:lvlJc w:val="right"/>
      <w:pPr>
        <w:ind w:left="4636" w:hanging="180"/>
      </w:pPr>
    </w:lvl>
  </w:abstractNum>
  <w:abstractNum w:abstractNumId="24" w15:restartNumberingAfterBreak="0">
    <w:nsid w:val="71017BB8"/>
    <w:multiLevelType w:val="multilevel"/>
    <w:tmpl w:val="1438E6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79F710C"/>
    <w:multiLevelType w:val="multilevel"/>
    <w:tmpl w:val="2D6AB0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9C419DA"/>
    <w:multiLevelType w:val="multilevel"/>
    <w:tmpl w:val="E188A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C1A420C"/>
    <w:multiLevelType w:val="multilevel"/>
    <w:tmpl w:val="F9C6BD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E125275"/>
    <w:multiLevelType w:val="multilevel"/>
    <w:tmpl w:val="2CD2C5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69973549">
    <w:abstractNumId w:val="28"/>
  </w:num>
  <w:num w:numId="2" w16cid:durableId="915165790">
    <w:abstractNumId w:val="27"/>
  </w:num>
  <w:num w:numId="3" w16cid:durableId="452602631">
    <w:abstractNumId w:val="14"/>
  </w:num>
  <w:num w:numId="4" w16cid:durableId="729497843">
    <w:abstractNumId w:val="16"/>
  </w:num>
  <w:num w:numId="5" w16cid:durableId="1056510483">
    <w:abstractNumId w:val="19"/>
  </w:num>
  <w:num w:numId="6" w16cid:durableId="431970479">
    <w:abstractNumId w:val="24"/>
  </w:num>
  <w:num w:numId="7" w16cid:durableId="1457218695">
    <w:abstractNumId w:val="8"/>
  </w:num>
  <w:num w:numId="8" w16cid:durableId="1001470033">
    <w:abstractNumId w:val="26"/>
  </w:num>
  <w:num w:numId="9" w16cid:durableId="1586114195">
    <w:abstractNumId w:val="6"/>
  </w:num>
  <w:num w:numId="10" w16cid:durableId="770048862">
    <w:abstractNumId w:val="1"/>
  </w:num>
  <w:num w:numId="11" w16cid:durableId="521750900">
    <w:abstractNumId w:val="18"/>
  </w:num>
  <w:num w:numId="12" w16cid:durableId="1588616648">
    <w:abstractNumId w:val="5"/>
  </w:num>
  <w:num w:numId="13" w16cid:durableId="1506700649">
    <w:abstractNumId w:val="13"/>
  </w:num>
  <w:num w:numId="14" w16cid:durableId="1574850060">
    <w:abstractNumId w:val="9"/>
  </w:num>
  <w:num w:numId="15" w16cid:durableId="1397360535">
    <w:abstractNumId w:val="17"/>
  </w:num>
  <w:num w:numId="16" w16cid:durableId="1263999935">
    <w:abstractNumId w:val="21"/>
  </w:num>
  <w:num w:numId="17" w16cid:durableId="145172107">
    <w:abstractNumId w:val="12"/>
  </w:num>
  <w:num w:numId="18" w16cid:durableId="1701583399">
    <w:abstractNumId w:val="23"/>
  </w:num>
  <w:num w:numId="19" w16cid:durableId="291131615">
    <w:abstractNumId w:val="0"/>
  </w:num>
  <w:num w:numId="20" w16cid:durableId="1615400695">
    <w:abstractNumId w:val="20"/>
  </w:num>
  <w:num w:numId="21" w16cid:durableId="83192996">
    <w:abstractNumId w:val="22"/>
  </w:num>
  <w:num w:numId="22" w16cid:durableId="198205004">
    <w:abstractNumId w:val="10"/>
  </w:num>
  <w:num w:numId="23" w16cid:durableId="405809704">
    <w:abstractNumId w:val="4"/>
  </w:num>
  <w:num w:numId="24" w16cid:durableId="1746561057">
    <w:abstractNumId w:val="3"/>
  </w:num>
  <w:num w:numId="25" w16cid:durableId="51853593">
    <w:abstractNumId w:val="7"/>
  </w:num>
  <w:num w:numId="26" w16cid:durableId="1089883280">
    <w:abstractNumId w:val="11"/>
  </w:num>
  <w:num w:numId="27" w16cid:durableId="805123233">
    <w:abstractNumId w:val="25"/>
  </w:num>
  <w:num w:numId="28" w16cid:durableId="1837114786">
    <w:abstractNumId w:val="15"/>
  </w:num>
  <w:num w:numId="29" w16cid:durableId="644243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9C5"/>
    <w:rsid w:val="000417AC"/>
    <w:rsid w:val="00050D80"/>
    <w:rsid w:val="00191FFD"/>
    <w:rsid w:val="00220425"/>
    <w:rsid w:val="002A4FA5"/>
    <w:rsid w:val="00325D13"/>
    <w:rsid w:val="003F000B"/>
    <w:rsid w:val="00417CC1"/>
    <w:rsid w:val="004401D0"/>
    <w:rsid w:val="004442C0"/>
    <w:rsid w:val="00484A4A"/>
    <w:rsid w:val="00522C21"/>
    <w:rsid w:val="005A5EF3"/>
    <w:rsid w:val="007E4F59"/>
    <w:rsid w:val="00833B37"/>
    <w:rsid w:val="008F67EC"/>
    <w:rsid w:val="0098046F"/>
    <w:rsid w:val="00B03C4E"/>
    <w:rsid w:val="00D279C5"/>
    <w:rsid w:val="00D8672F"/>
    <w:rsid w:val="00F9347B"/>
    <w:rsid w:val="00FB0F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90CEE"/>
  <w15:docId w15:val="{903D1809-56A5-490E-AE87-56FCEF8B9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493C"/>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7F78"/>
    <w:pPr>
      <w:keepNext/>
      <w:keepLines/>
      <w:spacing w:before="480" w:after="120"/>
    </w:pPr>
    <w:rPr>
      <w:b/>
      <w:sz w:val="72"/>
      <w:szCs w:val="72"/>
    </w:rPr>
  </w:style>
  <w:style w:type="paragraph" w:styleId="a5">
    <w:name w:val="Normal (Web)"/>
    <w:basedOn w:val="a"/>
    <w:uiPriority w:val="99"/>
    <w:semiHidden/>
    <w:unhideWhenUsed/>
    <w:rsid w:val="005B356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667227"/>
    <w:pPr>
      <w:ind w:left="720"/>
      <w:contextualSpacing/>
    </w:pPr>
  </w:style>
  <w:style w:type="paragraph" w:customStyle="1" w:styleId="a7">
    <w:name w:val="Нормальний текст"/>
    <w:basedOn w:val="a"/>
    <w:uiPriority w:val="99"/>
    <w:rsid w:val="00DA4336"/>
    <w:pPr>
      <w:spacing w:before="120" w:after="0" w:line="240" w:lineRule="auto"/>
      <w:ind w:firstLine="567"/>
    </w:pPr>
    <w:rPr>
      <w:rFonts w:ascii="Antiqua" w:eastAsia="Times New Roman" w:hAnsi="Antiqua" w:cs="Times New Roman"/>
      <w:sz w:val="26"/>
      <w:szCs w:val="20"/>
      <w:lang w:eastAsia="ru-RU"/>
    </w:rPr>
  </w:style>
  <w:style w:type="paragraph" w:styleId="a8">
    <w:name w:val="footnote text"/>
    <w:basedOn w:val="a"/>
    <w:link w:val="a9"/>
    <w:uiPriority w:val="99"/>
    <w:unhideWhenUsed/>
    <w:rsid w:val="00CF47DB"/>
    <w:pPr>
      <w:spacing w:after="0" w:line="240" w:lineRule="auto"/>
    </w:pPr>
    <w:rPr>
      <w:sz w:val="20"/>
      <w:szCs w:val="20"/>
      <w:lang w:val="en-US"/>
    </w:rPr>
  </w:style>
  <w:style w:type="character" w:customStyle="1" w:styleId="a9">
    <w:name w:val="Текст виноски Знак"/>
    <w:basedOn w:val="a0"/>
    <w:link w:val="a8"/>
    <w:uiPriority w:val="99"/>
    <w:rsid w:val="00CF47DB"/>
    <w:rPr>
      <w:sz w:val="20"/>
      <w:szCs w:val="20"/>
      <w:lang w:val="en-US"/>
    </w:rPr>
  </w:style>
  <w:style w:type="character" w:styleId="aa">
    <w:name w:val="footnote reference"/>
    <w:basedOn w:val="a0"/>
    <w:uiPriority w:val="99"/>
    <w:semiHidden/>
    <w:unhideWhenUsed/>
    <w:rsid w:val="00CF47DB"/>
    <w:rPr>
      <w:vertAlign w:val="superscript"/>
    </w:rPr>
  </w:style>
  <w:style w:type="paragraph" w:customStyle="1" w:styleId="Default">
    <w:name w:val="Default"/>
    <w:rsid w:val="005B5ED5"/>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a4">
    <w:name w:val="Назва Знак"/>
    <w:basedOn w:val="a0"/>
    <w:link w:val="a3"/>
    <w:uiPriority w:val="10"/>
    <w:rsid w:val="001A7F78"/>
    <w:rPr>
      <w:rFonts w:ascii="Calibri" w:eastAsia="Calibri" w:hAnsi="Calibri" w:cs="Calibri"/>
      <w:b/>
      <w:sz w:val="72"/>
      <w:szCs w:val="72"/>
      <w:lang w:eastAsia="uk-UA"/>
    </w:rPr>
  </w:style>
  <w:style w:type="table" w:styleId="ab">
    <w:name w:val="Table Grid"/>
    <w:basedOn w:val="a1"/>
    <w:uiPriority w:val="39"/>
    <w:rsid w:val="001D1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7C4584"/>
    <w:rPr>
      <w:color w:val="0563C1" w:themeColor="hyperlink"/>
      <w:u w:val="single"/>
    </w:rPr>
  </w:style>
  <w:style w:type="character" w:styleId="ad">
    <w:name w:val="Unresolved Mention"/>
    <w:basedOn w:val="a0"/>
    <w:uiPriority w:val="99"/>
    <w:semiHidden/>
    <w:unhideWhenUsed/>
    <w:rsid w:val="007C4584"/>
    <w:rPr>
      <w:color w:val="605E5C"/>
      <w:shd w:val="clear" w:color="auto" w:fill="E1DFDD"/>
    </w:rPr>
  </w:style>
  <w:style w:type="character" w:styleId="ae">
    <w:name w:val="annotation reference"/>
    <w:basedOn w:val="a0"/>
    <w:uiPriority w:val="99"/>
    <w:semiHidden/>
    <w:unhideWhenUsed/>
    <w:rsid w:val="0008375E"/>
    <w:rPr>
      <w:sz w:val="16"/>
      <w:szCs w:val="16"/>
    </w:rPr>
  </w:style>
  <w:style w:type="paragraph" w:styleId="af">
    <w:name w:val="annotation text"/>
    <w:basedOn w:val="a"/>
    <w:link w:val="af0"/>
    <w:uiPriority w:val="99"/>
    <w:semiHidden/>
    <w:unhideWhenUsed/>
    <w:rsid w:val="0008375E"/>
    <w:pPr>
      <w:spacing w:line="240" w:lineRule="auto"/>
    </w:pPr>
    <w:rPr>
      <w:sz w:val="20"/>
      <w:szCs w:val="20"/>
    </w:rPr>
  </w:style>
  <w:style w:type="character" w:customStyle="1" w:styleId="af0">
    <w:name w:val="Текст примітки Знак"/>
    <w:basedOn w:val="a0"/>
    <w:link w:val="af"/>
    <w:uiPriority w:val="99"/>
    <w:semiHidden/>
    <w:rsid w:val="0008375E"/>
    <w:rPr>
      <w:sz w:val="20"/>
      <w:szCs w:val="20"/>
    </w:rPr>
  </w:style>
  <w:style w:type="paragraph" w:styleId="af1">
    <w:name w:val="annotation subject"/>
    <w:basedOn w:val="af"/>
    <w:next w:val="af"/>
    <w:link w:val="af2"/>
    <w:uiPriority w:val="99"/>
    <w:semiHidden/>
    <w:unhideWhenUsed/>
    <w:rsid w:val="0008375E"/>
    <w:rPr>
      <w:b/>
      <w:bCs/>
    </w:rPr>
  </w:style>
  <w:style w:type="character" w:customStyle="1" w:styleId="af2">
    <w:name w:val="Тема примітки Знак"/>
    <w:basedOn w:val="af0"/>
    <w:link w:val="af1"/>
    <w:uiPriority w:val="99"/>
    <w:semiHidden/>
    <w:rsid w:val="0008375E"/>
    <w:rPr>
      <w:b/>
      <w:bCs/>
      <w:sz w:val="20"/>
      <w:szCs w:val="20"/>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108" w:type="dxa"/>
        <w:right w:w="108" w:type="dxa"/>
      </w:tblCellMar>
    </w:tblPr>
  </w:style>
  <w:style w:type="paragraph" w:styleId="af6">
    <w:name w:val="header"/>
    <w:basedOn w:val="a"/>
    <w:link w:val="af7"/>
    <w:uiPriority w:val="99"/>
    <w:unhideWhenUsed/>
    <w:rsid w:val="00050D80"/>
    <w:pPr>
      <w:tabs>
        <w:tab w:val="center" w:pos="4819"/>
        <w:tab w:val="right" w:pos="9639"/>
      </w:tabs>
      <w:spacing w:after="0" w:line="240" w:lineRule="auto"/>
    </w:pPr>
  </w:style>
  <w:style w:type="character" w:customStyle="1" w:styleId="af7">
    <w:name w:val="Верхній колонтитул Знак"/>
    <w:basedOn w:val="a0"/>
    <w:link w:val="af6"/>
    <w:uiPriority w:val="99"/>
    <w:rsid w:val="00050D80"/>
  </w:style>
  <w:style w:type="paragraph" w:styleId="af8">
    <w:name w:val="footer"/>
    <w:basedOn w:val="a"/>
    <w:link w:val="af9"/>
    <w:uiPriority w:val="99"/>
    <w:unhideWhenUsed/>
    <w:rsid w:val="00050D80"/>
    <w:pPr>
      <w:tabs>
        <w:tab w:val="center" w:pos="4819"/>
        <w:tab w:val="right" w:pos="9639"/>
      </w:tabs>
      <w:spacing w:after="0" w:line="240" w:lineRule="auto"/>
    </w:pPr>
  </w:style>
  <w:style w:type="character" w:customStyle="1" w:styleId="af9">
    <w:name w:val="Нижній колонтитул Знак"/>
    <w:basedOn w:val="a0"/>
    <w:link w:val="af8"/>
    <w:uiPriority w:val="99"/>
    <w:rsid w:val="00050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ec.europa.eu/jrc/en/publication/eur-scientific-and-technical-research-reports/lifecomp-european-framework-personal-social-and-learning-learn-key-competence"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3/f257O2L/9rlY+ZfvTyPa/x8Yw==">AMUW2mVUst/p2a8OjL9n2VzcEQoZbRWUO7Z7maEOkYcg6/HrSr/Tfr1AU0tLtaQ/ZCp9XHJWIP1IKMTsU6M/yjH76fICpImKpVjW2rkg9VkSft1Bkw5mvSCI90SZ0mtNRg0EVu9t9jRXe2z/czjStN9LOlfMzJN7qNY8V87xMNb2VCrmScbfrLiv1KgUFWvhkoOJW/q/NIsw4N7c/kEiBAzNx3/4iKt6zSXOizFaFwyDVdeHK6+ZMyOd2Gux6nRUdvKOYPsF+iFHBb0CVmRVErJRt/1nCskKJg==</go:docsCustomData>
</go:gDocsCustomXmlDataStorage>
</file>

<file path=customXml/itemProps1.xml><?xml version="1.0" encoding="utf-8"?>
<ds:datastoreItem xmlns:ds="http://schemas.openxmlformats.org/officeDocument/2006/customXml" ds:itemID="{32C3B707-BE0F-4C5C-922C-7A80DFA263A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10901</Words>
  <Characters>6215</Characters>
  <Application>Microsoft Office Word</Application>
  <DocSecurity>0</DocSecurity>
  <Lines>51</Lines>
  <Paragraphs>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 Ivasiuk</dc:creator>
  <cp:lastModifiedBy>Iryna Staragina</cp:lastModifiedBy>
  <cp:revision>5</cp:revision>
  <dcterms:created xsi:type="dcterms:W3CDTF">2022-09-30T13:10:00Z</dcterms:created>
  <dcterms:modified xsi:type="dcterms:W3CDTF">2022-09-30T17:14:00Z</dcterms:modified>
</cp:coreProperties>
</file>